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654" w:rsidRDefault="004B4464" w:rsidP="00483193">
      <w:pPr>
        <w:pStyle w:val="1"/>
      </w:pPr>
      <w:r>
        <w:rPr>
          <w:rFonts w:hint="eastAsia"/>
        </w:rPr>
        <w:t>dp2</w:t>
      </w:r>
      <w:r w:rsidR="00D720B8">
        <w:rPr>
          <w:rFonts w:hint="eastAsia"/>
        </w:rPr>
        <w:t xml:space="preserve"> OPAC</w:t>
      </w:r>
      <w:r w:rsidR="00D720B8">
        <w:rPr>
          <w:rFonts w:hint="eastAsia"/>
        </w:rPr>
        <w:t>应用指南</w:t>
      </w:r>
    </w:p>
    <w:p w:rsidR="00715654" w:rsidRDefault="00D720B8" w:rsidP="00B87FCA">
      <w:pPr>
        <w:pStyle w:val="a7"/>
        <w:spacing w:before="62" w:after="62"/>
      </w:pPr>
      <w:r>
        <w:t>2014/6/30</w:t>
      </w:r>
      <w:r>
        <w:rPr>
          <w:rFonts w:hint="eastAsia"/>
        </w:rPr>
        <w:t xml:space="preserve"> </w:t>
      </w:r>
      <w:r>
        <w:rPr>
          <w:rFonts w:hint="eastAsia"/>
        </w:rPr>
        <w:t>开始</w:t>
      </w:r>
    </w:p>
    <w:p w:rsidR="00715654" w:rsidRDefault="00715654">
      <w:pPr>
        <w:pStyle w:val="2"/>
      </w:pPr>
      <w:r>
        <w:rPr>
          <w:rFonts w:hint="eastAsia"/>
        </w:rPr>
        <w:lastRenderedPageBreak/>
        <w:t>第一章</w:t>
      </w:r>
      <w:r>
        <w:rPr>
          <w:rFonts w:hint="eastAsia"/>
        </w:rPr>
        <w:tab/>
      </w:r>
      <w:r w:rsidR="00D720B8">
        <w:rPr>
          <w:rFonts w:hint="eastAsia"/>
        </w:rPr>
        <w:t>概述</w:t>
      </w:r>
    </w:p>
    <w:p w:rsidR="00715654" w:rsidRDefault="00715654" w:rsidP="00A740EF">
      <w:pPr>
        <w:pStyle w:val="3"/>
      </w:pPr>
      <w:r>
        <w:rPr>
          <w:rFonts w:hint="eastAsia"/>
        </w:rPr>
        <w:t>1.1</w:t>
      </w:r>
      <w:r>
        <w:rPr>
          <w:rFonts w:hint="eastAsia"/>
        </w:rPr>
        <w:tab/>
      </w:r>
      <w:r w:rsidR="00A740EF">
        <w:rPr>
          <w:rFonts w:hint="eastAsia"/>
        </w:rPr>
        <w:t>dp2</w:t>
      </w:r>
      <w:r w:rsidR="00D720B8">
        <w:rPr>
          <w:rFonts w:hint="eastAsia"/>
        </w:rPr>
        <w:t xml:space="preserve"> OPAC</w:t>
      </w:r>
      <w:r w:rsidR="00221A41">
        <w:rPr>
          <w:rFonts w:hint="eastAsia"/>
        </w:rPr>
        <w:t>系统</w:t>
      </w:r>
      <w:r w:rsidR="00804F07">
        <w:rPr>
          <w:rFonts w:hint="eastAsia"/>
        </w:rPr>
        <w:t>功能</w:t>
      </w:r>
    </w:p>
    <w:p w:rsidR="000B068E" w:rsidRDefault="00221A41" w:rsidP="00486386">
      <w:r>
        <w:rPr>
          <w:rFonts w:hint="eastAsia"/>
        </w:rPr>
        <w:t>dp2</w:t>
      </w:r>
      <w:r w:rsidR="00AA61C3">
        <w:rPr>
          <w:rFonts w:hint="eastAsia"/>
        </w:rPr>
        <w:t xml:space="preserve"> OPAC</w:t>
      </w:r>
      <w:r>
        <w:rPr>
          <w:rFonts w:hint="eastAsia"/>
        </w:rPr>
        <w:t>系统，</w:t>
      </w:r>
      <w:r w:rsidR="00F20C3E">
        <w:rPr>
          <w:rFonts w:hint="eastAsia"/>
        </w:rPr>
        <w:t>是一个</w:t>
      </w:r>
      <w:r w:rsidR="00926993">
        <w:rPr>
          <w:rFonts w:hint="eastAsia"/>
        </w:rPr>
        <w:t>ASP.NET</w:t>
      </w:r>
      <w:r w:rsidR="00F20C3E">
        <w:rPr>
          <w:rFonts w:hint="eastAsia"/>
        </w:rPr>
        <w:t xml:space="preserve"> 4.0</w:t>
      </w:r>
      <w:r w:rsidR="00F20C3E">
        <w:rPr>
          <w:rFonts w:hint="eastAsia"/>
        </w:rPr>
        <w:t>的</w:t>
      </w:r>
      <w:r w:rsidR="00926993">
        <w:rPr>
          <w:rFonts w:hint="eastAsia"/>
        </w:rPr>
        <w:t>Web</w:t>
      </w:r>
      <w:r w:rsidR="00926993">
        <w:rPr>
          <w:rFonts w:hint="eastAsia"/>
        </w:rPr>
        <w:t>应用</w:t>
      </w:r>
      <w:r w:rsidR="00F20C3E">
        <w:rPr>
          <w:rFonts w:hint="eastAsia"/>
        </w:rPr>
        <w:t>，</w:t>
      </w:r>
      <w:r>
        <w:rPr>
          <w:rFonts w:hint="eastAsia"/>
        </w:rPr>
        <w:t>是</w:t>
      </w:r>
      <w:r w:rsidR="00AA61C3">
        <w:rPr>
          <w:rFonts w:hint="eastAsia"/>
        </w:rPr>
        <w:t>“数字平台图书馆集成系统”</w:t>
      </w:r>
      <w:r w:rsidR="00860399">
        <w:rPr>
          <w:rFonts w:hint="eastAsia"/>
        </w:rPr>
        <w:t>的重要组成部分与功能模块。主要是通过网络环境，向读者提供馆藏信息查询、借阅信息查询、读者与读者交互、读者与系统交互等</w:t>
      </w:r>
      <w:r w:rsidR="00860399">
        <w:rPr>
          <w:rFonts w:hint="eastAsia"/>
        </w:rPr>
        <w:t>WWW</w:t>
      </w:r>
      <w:r w:rsidR="00860399">
        <w:rPr>
          <w:rFonts w:hint="eastAsia"/>
        </w:rPr>
        <w:t>服务功能</w:t>
      </w:r>
      <w:r w:rsidR="002C1244">
        <w:rPr>
          <w:rFonts w:hint="eastAsia"/>
        </w:rPr>
        <w:t>。</w:t>
      </w:r>
      <w:r w:rsidR="00860399">
        <w:rPr>
          <w:rFonts w:hint="eastAsia"/>
        </w:rPr>
        <w:t>图书馆系统管理员，也可利用这个系统</w:t>
      </w:r>
      <w:r w:rsidR="009121C1">
        <w:rPr>
          <w:rFonts w:hint="eastAsia"/>
        </w:rPr>
        <w:t>与环境，实现信息查询、目录</w:t>
      </w:r>
      <w:r w:rsidR="00804F07">
        <w:rPr>
          <w:rFonts w:hint="eastAsia"/>
        </w:rPr>
        <w:t>浏览</w:t>
      </w:r>
      <w:r w:rsidR="009121C1">
        <w:rPr>
          <w:rFonts w:hint="eastAsia"/>
        </w:rPr>
        <w:t>缓存更新、报表推送等</w:t>
      </w:r>
      <w:r w:rsidR="009121C1">
        <w:rPr>
          <w:rFonts w:hint="eastAsia"/>
        </w:rPr>
        <w:t>OPAC</w:t>
      </w:r>
      <w:r w:rsidR="009121C1">
        <w:rPr>
          <w:rFonts w:hint="eastAsia"/>
        </w:rPr>
        <w:t>系统管理功能。</w:t>
      </w:r>
    </w:p>
    <w:p w:rsidR="00F20C3E" w:rsidRDefault="00F20C3E" w:rsidP="00486386">
      <w:r>
        <w:rPr>
          <w:rFonts w:hint="eastAsia"/>
        </w:rPr>
        <w:t>读者可采用浏览器访问</w:t>
      </w:r>
      <w:r>
        <w:rPr>
          <w:rFonts w:hint="eastAsia"/>
        </w:rPr>
        <w:t>dp2OPAC</w:t>
      </w:r>
      <w:r>
        <w:rPr>
          <w:rFonts w:hint="eastAsia"/>
        </w:rPr>
        <w:t>系统，浏览器支持</w:t>
      </w:r>
      <w:r>
        <w:rPr>
          <w:rFonts w:hint="eastAsia"/>
        </w:rPr>
        <w:t>Internet Explorer</w:t>
      </w:r>
      <w:r>
        <w:rPr>
          <w:rFonts w:hint="eastAsia"/>
        </w:rPr>
        <w:t>、</w:t>
      </w:r>
      <w:r>
        <w:rPr>
          <w:rFonts w:hint="eastAsia"/>
        </w:rPr>
        <w:t>Google Chrome</w:t>
      </w:r>
      <w:r>
        <w:rPr>
          <w:rFonts w:hint="eastAsia"/>
        </w:rPr>
        <w:t>、</w:t>
      </w:r>
      <w:r>
        <w:rPr>
          <w:rFonts w:hint="eastAsia"/>
        </w:rPr>
        <w:t>Firefox</w:t>
      </w:r>
      <w:r>
        <w:rPr>
          <w:rFonts w:hint="eastAsia"/>
        </w:rPr>
        <w:t>等多个厂商的多个版本。</w:t>
      </w:r>
    </w:p>
    <w:p w:rsidR="00F20C3E" w:rsidRPr="00F20C3E" w:rsidRDefault="00F20C3E" w:rsidP="00486386">
      <w:pPr>
        <w:rPr>
          <w:rFonts w:eastAsia="楷体_GB2312"/>
          <w:sz w:val="18"/>
          <w:szCs w:val="18"/>
        </w:rPr>
      </w:pPr>
      <w:r>
        <w:rPr>
          <w:rFonts w:eastAsia="楷体_GB2312" w:hint="eastAsia"/>
          <w:sz w:val="18"/>
          <w:szCs w:val="18"/>
        </w:rPr>
        <w:t>建议采用相关浏览器的最新版本访问以获得更丰富的界面体验与功能支持。</w:t>
      </w:r>
      <w:r w:rsidRPr="00F20C3E">
        <w:rPr>
          <w:rFonts w:eastAsia="楷体_GB2312"/>
          <w:sz w:val="18"/>
          <w:szCs w:val="18"/>
        </w:rPr>
        <w:t>Internet Explorer</w:t>
      </w:r>
      <w:r>
        <w:rPr>
          <w:rFonts w:eastAsia="楷体_GB2312" w:hint="eastAsia"/>
          <w:sz w:val="18"/>
          <w:szCs w:val="18"/>
        </w:rPr>
        <w:t>建议采用</w:t>
      </w:r>
      <w:r>
        <w:rPr>
          <w:rFonts w:eastAsia="楷体_GB2312" w:hint="eastAsia"/>
          <w:sz w:val="18"/>
          <w:szCs w:val="18"/>
        </w:rPr>
        <w:t>7</w:t>
      </w:r>
      <w:r>
        <w:rPr>
          <w:rFonts w:eastAsia="楷体_GB2312" w:hint="eastAsia"/>
          <w:sz w:val="18"/>
          <w:szCs w:val="18"/>
        </w:rPr>
        <w:t>及以上版本。</w:t>
      </w:r>
    </w:p>
    <w:p w:rsidR="00715654" w:rsidRDefault="00715654" w:rsidP="00221A41">
      <w:pPr>
        <w:pStyle w:val="3"/>
      </w:pPr>
      <w:r>
        <w:rPr>
          <w:rFonts w:hint="eastAsia"/>
        </w:rPr>
        <w:t>1.</w:t>
      </w:r>
      <w:r w:rsidR="00A740EF">
        <w:rPr>
          <w:rFonts w:hint="eastAsia"/>
        </w:rPr>
        <w:t>2</w:t>
      </w:r>
      <w:r>
        <w:rPr>
          <w:rFonts w:hint="eastAsia"/>
        </w:rPr>
        <w:tab/>
      </w:r>
      <w:r w:rsidR="009121C1">
        <w:rPr>
          <w:rFonts w:hint="eastAsia"/>
        </w:rPr>
        <w:t>“我的图书馆”</w:t>
      </w:r>
      <w:r w:rsidR="00804F07">
        <w:rPr>
          <w:rFonts w:hint="eastAsia"/>
        </w:rPr>
        <w:t>环境</w:t>
      </w:r>
    </w:p>
    <w:p w:rsidR="00C52E8F" w:rsidRDefault="009121C1" w:rsidP="00486386">
      <w:r>
        <w:rPr>
          <w:rFonts w:hint="eastAsia"/>
        </w:rPr>
        <w:t>“我的图书馆”，是</w:t>
      </w:r>
      <w:r>
        <w:rPr>
          <w:rFonts w:hint="eastAsia"/>
        </w:rPr>
        <w:t>dp2 OPAC</w:t>
      </w:r>
      <w:r>
        <w:rPr>
          <w:rFonts w:hint="eastAsia"/>
        </w:rPr>
        <w:t>系统的重要</w:t>
      </w:r>
      <w:r w:rsidR="00D80548">
        <w:rPr>
          <w:rFonts w:hint="eastAsia"/>
        </w:rPr>
        <w:t>表</w:t>
      </w:r>
      <w:r>
        <w:rPr>
          <w:rFonts w:hint="eastAsia"/>
        </w:rPr>
        <w:t>现形式</w:t>
      </w:r>
      <w:r w:rsidR="00D80548">
        <w:rPr>
          <w:rFonts w:hint="eastAsia"/>
        </w:rPr>
        <w:t>。虽然可以匿名（访客）身份使用</w:t>
      </w:r>
      <w:r w:rsidR="00D80548">
        <w:rPr>
          <w:rFonts w:hint="eastAsia"/>
        </w:rPr>
        <w:t>dp2 OPAC</w:t>
      </w:r>
      <w:r w:rsidR="00D80548">
        <w:rPr>
          <w:rFonts w:hint="eastAsia"/>
        </w:rPr>
        <w:t>系统，但功能受限。</w:t>
      </w:r>
      <w:r w:rsidR="000B03BF">
        <w:rPr>
          <w:rFonts w:hint="eastAsia"/>
        </w:rPr>
        <w:t>而读者通过</w:t>
      </w:r>
      <w:r w:rsidR="000B03BF">
        <w:rPr>
          <w:rFonts w:hint="eastAsia"/>
        </w:rPr>
        <w:t>dp2 OPAC</w:t>
      </w:r>
      <w:r w:rsidR="000B03BF">
        <w:rPr>
          <w:rFonts w:hint="eastAsia"/>
        </w:rPr>
        <w:t>系统登录验证后，就会进入“我的图书馆”这个读者私有空间，查看本人借阅情况（包括在借及历史借阅情况）</w:t>
      </w:r>
      <w:r w:rsidR="00C220D6">
        <w:rPr>
          <w:rFonts w:hint="eastAsia"/>
        </w:rPr>
        <w:t>，实现网上预约、续借、书评、荐书</w:t>
      </w:r>
      <w:r w:rsidR="00804F07">
        <w:rPr>
          <w:rFonts w:hint="eastAsia"/>
        </w:rPr>
        <w:t>、与其他读者或图书馆交流</w:t>
      </w:r>
      <w:r w:rsidR="00C220D6">
        <w:rPr>
          <w:rFonts w:hint="eastAsia"/>
        </w:rPr>
        <w:t>等</w:t>
      </w:r>
      <w:r w:rsidR="00804F07">
        <w:rPr>
          <w:rFonts w:hint="eastAsia"/>
        </w:rPr>
        <w:t>功能</w:t>
      </w:r>
      <w:r w:rsidR="00C220D6">
        <w:rPr>
          <w:rFonts w:hint="eastAsia"/>
        </w:rPr>
        <w:t>。</w:t>
      </w:r>
    </w:p>
    <w:p w:rsidR="007C7959" w:rsidRDefault="007C7959" w:rsidP="00486386"/>
    <w:p w:rsidR="007C7959" w:rsidRPr="00756992" w:rsidRDefault="007C7959" w:rsidP="00486386"/>
    <w:p w:rsidR="00211FEF" w:rsidRDefault="00211FEF" w:rsidP="00442B39">
      <w:pPr>
        <w:pStyle w:val="2"/>
      </w:pPr>
      <w:r>
        <w:rPr>
          <w:rFonts w:hint="eastAsia"/>
        </w:rPr>
        <w:lastRenderedPageBreak/>
        <w:t>第二章</w:t>
      </w:r>
      <w:r>
        <w:rPr>
          <w:rFonts w:hint="eastAsia"/>
        </w:rPr>
        <w:tab/>
      </w:r>
      <w:r w:rsidR="00545EA7">
        <w:rPr>
          <w:rFonts w:hint="eastAsia"/>
        </w:rPr>
        <w:t>访问</w:t>
      </w:r>
      <w:r w:rsidR="00804F07">
        <w:rPr>
          <w:rFonts w:hint="eastAsia"/>
        </w:rPr>
        <w:t>OPAC</w:t>
      </w:r>
    </w:p>
    <w:p w:rsidR="00211FEF" w:rsidRDefault="00211FEF" w:rsidP="00211FEF">
      <w:pPr>
        <w:pStyle w:val="3"/>
      </w:pPr>
      <w:r>
        <w:rPr>
          <w:rFonts w:hint="eastAsia"/>
        </w:rPr>
        <w:t>2.1</w:t>
      </w:r>
      <w:r>
        <w:rPr>
          <w:rFonts w:hint="eastAsia"/>
        </w:rPr>
        <w:tab/>
      </w:r>
      <w:r w:rsidR="00804F07">
        <w:rPr>
          <w:rFonts w:hint="eastAsia"/>
        </w:rPr>
        <w:t>OPAC</w:t>
      </w:r>
      <w:r w:rsidR="00804F07">
        <w:rPr>
          <w:rFonts w:hint="eastAsia"/>
        </w:rPr>
        <w:t>访问入口</w:t>
      </w:r>
    </w:p>
    <w:p w:rsidR="002175E4" w:rsidRDefault="00804F07" w:rsidP="00486386">
      <w:r>
        <w:rPr>
          <w:rFonts w:hint="eastAsia"/>
        </w:rPr>
        <w:t>图书馆服务器安装了</w:t>
      </w:r>
      <w:r>
        <w:rPr>
          <w:rFonts w:hint="eastAsia"/>
        </w:rPr>
        <w:t>dp2OPAC</w:t>
      </w:r>
      <w:r>
        <w:rPr>
          <w:rFonts w:hint="eastAsia"/>
        </w:rPr>
        <w:t>系统后，即提供多个</w:t>
      </w:r>
      <w:r w:rsidR="00926993">
        <w:rPr>
          <w:rFonts w:hint="eastAsia"/>
        </w:rPr>
        <w:t>Web</w:t>
      </w:r>
      <w:r w:rsidR="00926993">
        <w:rPr>
          <w:rFonts w:hint="eastAsia"/>
        </w:rPr>
        <w:t>页面供访问者访问。常用的页面包括登录页和书目查询页。</w:t>
      </w:r>
    </w:p>
    <w:p w:rsidR="00926993" w:rsidRDefault="00926993" w:rsidP="00486386">
      <w:r>
        <w:rPr>
          <w:rFonts w:hint="eastAsia"/>
        </w:rPr>
        <w:t>本应用指南根据一个互联网真实应用编写，所以相关登录页地址如下：</w:t>
      </w:r>
    </w:p>
    <w:p w:rsidR="00926993" w:rsidRDefault="00962BE7" w:rsidP="00486386">
      <w:hyperlink r:id="rId8" w:history="1">
        <w:r w:rsidR="00926993" w:rsidRPr="004059C7">
          <w:rPr>
            <w:rStyle w:val="af3"/>
          </w:rPr>
          <w:t>http://hnbclub.cn/dp2opac/</w:t>
        </w:r>
        <w:r w:rsidR="00926993" w:rsidRPr="004059C7">
          <w:rPr>
            <w:rStyle w:val="af3"/>
            <w:rFonts w:hint="eastAsia"/>
          </w:rPr>
          <w:t>login.aspx</w:t>
        </w:r>
      </w:hyperlink>
    </w:p>
    <w:p w:rsidR="00926993" w:rsidRDefault="00F20C3E" w:rsidP="00486386">
      <w:r>
        <w:rPr>
          <w:rFonts w:hint="eastAsia"/>
        </w:rPr>
        <w:t>书目面询页地址如下：</w:t>
      </w:r>
    </w:p>
    <w:p w:rsidR="00F20C3E" w:rsidRDefault="00962BE7" w:rsidP="00F20C3E">
      <w:hyperlink r:id="rId9" w:history="1">
        <w:r w:rsidR="00F20C3E" w:rsidRPr="004059C7">
          <w:rPr>
            <w:rStyle w:val="af3"/>
          </w:rPr>
          <w:t>http://hnbclub.cn/dp2opac/</w:t>
        </w:r>
        <w:r w:rsidR="00F20C3E" w:rsidRPr="004059C7">
          <w:rPr>
            <w:rStyle w:val="af3"/>
            <w:rFonts w:hint="eastAsia"/>
          </w:rPr>
          <w:t>searchbiblio.aspx</w:t>
        </w:r>
      </w:hyperlink>
    </w:p>
    <w:p w:rsidR="00442B39" w:rsidRPr="00BD5587" w:rsidRDefault="00442B39" w:rsidP="00BD5587">
      <w:pPr>
        <w:pStyle w:val="3"/>
      </w:pPr>
      <w:r w:rsidRPr="00BD5587">
        <w:rPr>
          <w:rFonts w:hint="eastAsia"/>
        </w:rPr>
        <w:t>2.2</w:t>
      </w:r>
      <w:r w:rsidRPr="00BD5587">
        <w:rPr>
          <w:rFonts w:hint="eastAsia"/>
        </w:rPr>
        <w:tab/>
      </w:r>
      <w:r w:rsidR="00385EA3">
        <w:rPr>
          <w:rFonts w:hint="eastAsia"/>
        </w:rPr>
        <w:t>登录</w:t>
      </w:r>
    </w:p>
    <w:p w:rsidR="00442B39" w:rsidRPr="005A36E8" w:rsidRDefault="00385EA3" w:rsidP="00486386">
      <w:r>
        <w:rPr>
          <w:rFonts w:hint="eastAsia"/>
        </w:rPr>
        <w:t>采用浏览器，访问登录页</w:t>
      </w:r>
      <w:r w:rsidR="00937293" w:rsidRPr="005A36E8">
        <w:rPr>
          <w:rFonts w:hint="eastAsia"/>
        </w:rPr>
        <w:t>：</w:t>
      </w:r>
    </w:p>
    <w:p w:rsidR="00937293" w:rsidRPr="005A36E8" w:rsidRDefault="00385EA3" w:rsidP="005A36E8">
      <w:r>
        <w:rPr>
          <w:noProof/>
        </w:rPr>
        <w:drawing>
          <wp:inline distT="0" distB="0" distL="0" distR="0" wp14:anchorId="014357F2" wp14:editId="5EB8375A">
            <wp:extent cx="5274310" cy="2966799"/>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2966799"/>
                    </a:xfrm>
                    <a:prstGeom prst="rect">
                      <a:avLst/>
                    </a:prstGeom>
                  </pic:spPr>
                </pic:pic>
              </a:graphicData>
            </a:graphic>
          </wp:inline>
        </w:drawing>
      </w:r>
    </w:p>
    <w:p w:rsidR="00D81443" w:rsidRDefault="00385EA3" w:rsidP="00486386">
      <w:r>
        <w:rPr>
          <w:rFonts w:hint="eastAsia"/>
        </w:rPr>
        <w:t>登录页主要提供多个读者身份验证表单，</w:t>
      </w:r>
      <w:r w:rsidR="00F92087">
        <w:rPr>
          <w:rFonts w:hint="eastAsia"/>
        </w:rPr>
        <w:t>通过切换表单标签页，读者</w:t>
      </w:r>
      <w:r>
        <w:rPr>
          <w:rFonts w:hint="eastAsia"/>
        </w:rPr>
        <w:t>可</w:t>
      </w:r>
      <w:r w:rsidR="00F92087">
        <w:rPr>
          <w:rFonts w:hint="eastAsia"/>
        </w:rPr>
        <w:t>选用</w:t>
      </w:r>
      <w:r>
        <w:rPr>
          <w:rFonts w:hint="eastAsia"/>
        </w:rPr>
        <w:t>“证条码号”、“姓名”、“</w:t>
      </w:r>
      <w:r>
        <w:rPr>
          <w:rFonts w:hint="eastAsia"/>
        </w:rPr>
        <w:t>Email</w:t>
      </w:r>
      <w:r>
        <w:rPr>
          <w:rFonts w:hint="eastAsia"/>
        </w:rPr>
        <w:t>”、“证号”等多种方式实现身份验证</w:t>
      </w:r>
      <w:r w:rsidR="004473AA" w:rsidRPr="005A36E8">
        <w:rPr>
          <w:rFonts w:hint="eastAsia"/>
        </w:rPr>
        <w:t>。</w:t>
      </w:r>
    </w:p>
    <w:p w:rsidR="00385EA3" w:rsidRDefault="00385EA3" w:rsidP="00486386">
      <w:pPr>
        <w:rPr>
          <w:rFonts w:eastAsia="楷体_GB2312"/>
          <w:sz w:val="18"/>
          <w:szCs w:val="18"/>
        </w:rPr>
      </w:pPr>
      <w:r>
        <w:rPr>
          <w:rFonts w:eastAsia="楷体_GB2312" w:hint="eastAsia"/>
          <w:sz w:val="18"/>
          <w:szCs w:val="18"/>
        </w:rPr>
        <w:t>管理员可通过修改服务器端</w:t>
      </w:r>
      <w:r>
        <w:rPr>
          <w:rFonts w:eastAsia="楷体_GB2312" w:hint="eastAsia"/>
          <w:sz w:val="18"/>
          <w:szCs w:val="18"/>
        </w:rPr>
        <w:t>dp2OPAC</w:t>
      </w:r>
      <w:r>
        <w:rPr>
          <w:rFonts w:eastAsia="楷体_GB2312" w:hint="eastAsia"/>
          <w:sz w:val="18"/>
          <w:szCs w:val="18"/>
        </w:rPr>
        <w:t>系统数据目录中的</w:t>
      </w:r>
      <w:r>
        <w:rPr>
          <w:rFonts w:eastAsia="楷体_GB2312" w:hint="eastAsia"/>
          <w:sz w:val="18"/>
          <w:szCs w:val="18"/>
        </w:rPr>
        <w:t>webui.xml</w:t>
      </w:r>
      <w:r>
        <w:rPr>
          <w:rFonts w:eastAsia="楷体_GB2312" w:hint="eastAsia"/>
          <w:sz w:val="18"/>
          <w:szCs w:val="18"/>
        </w:rPr>
        <w:t>配置文件，控制这个读者验证方式的数量与顺序。详见相关参考手册。</w:t>
      </w:r>
    </w:p>
    <w:p w:rsidR="00F92087" w:rsidRPr="00385EA3" w:rsidRDefault="00F92087" w:rsidP="00486386">
      <w:pPr>
        <w:rPr>
          <w:rFonts w:eastAsia="楷体_GB2312"/>
          <w:sz w:val="18"/>
          <w:szCs w:val="18"/>
        </w:rPr>
      </w:pPr>
      <w:r>
        <w:rPr>
          <w:rFonts w:eastAsia="楷体_GB2312" w:hint="eastAsia"/>
          <w:sz w:val="18"/>
          <w:szCs w:val="18"/>
        </w:rPr>
        <w:t>某些浏览器安全设置过高，导致切换标签页无反应。此时，可通过将</w:t>
      </w:r>
      <w:r>
        <w:rPr>
          <w:rFonts w:eastAsia="楷体_GB2312" w:hint="eastAsia"/>
          <w:sz w:val="18"/>
          <w:szCs w:val="18"/>
        </w:rPr>
        <w:t>dp2OPAC</w:t>
      </w:r>
      <w:r>
        <w:rPr>
          <w:rFonts w:eastAsia="楷体_GB2312" w:hint="eastAsia"/>
          <w:sz w:val="18"/>
          <w:szCs w:val="18"/>
        </w:rPr>
        <w:t>系统地址添加进受信任站点方式来保证标签切换功能正常。</w:t>
      </w:r>
    </w:p>
    <w:p w:rsidR="009F1C6E" w:rsidRDefault="00F92087" w:rsidP="00486386">
      <w:r>
        <w:rPr>
          <w:rFonts w:hint="eastAsia"/>
        </w:rPr>
        <w:t>登录页还提供两种特殊的身份验证入口：</w:t>
      </w:r>
    </w:p>
    <w:p w:rsidR="00F92087" w:rsidRDefault="00F92087" w:rsidP="00486386">
      <w:r>
        <w:rPr>
          <w:rFonts w:hint="eastAsia"/>
        </w:rPr>
        <w:t>“访客登录”，是指采用系统内置的一个公共帐户身份访问系统，相当于匿名身份。采用访客身份，功能应用受限。</w:t>
      </w:r>
    </w:p>
    <w:p w:rsidR="00F92087" w:rsidRPr="00F92087" w:rsidRDefault="00F92087" w:rsidP="00486386">
      <w:r>
        <w:rPr>
          <w:rFonts w:hint="eastAsia"/>
        </w:rPr>
        <w:t>“馆员”，是指采用系统管理员帐户身份访问系统并获得更多管理功能。普通读者因无管理员帐户，所以此验证入口</w:t>
      </w:r>
      <w:r w:rsidR="00545EA7">
        <w:rPr>
          <w:rFonts w:hint="eastAsia"/>
        </w:rPr>
        <w:t>对普通读者</w:t>
      </w:r>
      <w:r>
        <w:rPr>
          <w:rFonts w:hint="eastAsia"/>
        </w:rPr>
        <w:t>无意义。</w:t>
      </w:r>
    </w:p>
    <w:p w:rsidR="001338B2" w:rsidRDefault="001338B2" w:rsidP="001338B2">
      <w:pPr>
        <w:pStyle w:val="3"/>
      </w:pPr>
      <w:r>
        <w:rPr>
          <w:rFonts w:hint="eastAsia"/>
        </w:rPr>
        <w:lastRenderedPageBreak/>
        <w:t>2.3</w:t>
      </w:r>
      <w:r>
        <w:rPr>
          <w:rFonts w:hint="eastAsia"/>
        </w:rPr>
        <w:tab/>
      </w:r>
      <w:r w:rsidR="00545EA7">
        <w:rPr>
          <w:rFonts w:hint="eastAsia"/>
        </w:rPr>
        <w:t>检索</w:t>
      </w:r>
      <w:r w:rsidR="00585CB6">
        <w:rPr>
          <w:rFonts w:hint="eastAsia"/>
        </w:rPr>
        <w:t>面板风格</w:t>
      </w:r>
    </w:p>
    <w:p w:rsidR="00545EA7" w:rsidRDefault="00545EA7" w:rsidP="00545EA7">
      <w:r>
        <w:rPr>
          <w:rFonts w:hint="eastAsia"/>
        </w:rPr>
        <w:t>访客身份与登录读者，都可使用检索功能。为介绍更丰富的功能应用，本指南样例为登录状态下的检索效果。</w:t>
      </w:r>
    </w:p>
    <w:p w:rsidR="00545EA7" w:rsidRDefault="00545EA7" w:rsidP="00545EA7">
      <w:r>
        <w:rPr>
          <w:noProof/>
        </w:rPr>
        <w:drawing>
          <wp:inline distT="0" distB="0" distL="0" distR="0" wp14:anchorId="6AA38AAD" wp14:editId="2B03AA68">
            <wp:extent cx="5274310" cy="2966799"/>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2966799"/>
                    </a:xfrm>
                    <a:prstGeom prst="rect">
                      <a:avLst/>
                    </a:prstGeom>
                  </pic:spPr>
                </pic:pic>
              </a:graphicData>
            </a:graphic>
          </wp:inline>
        </w:drawing>
      </w:r>
    </w:p>
    <w:p w:rsidR="00FE6BB0" w:rsidRDefault="00FE6BB0" w:rsidP="00545EA7">
      <w:r>
        <w:rPr>
          <w:rFonts w:hint="eastAsia"/>
        </w:rPr>
        <w:t>切换到“检索”栏目，可以看到系统提供“书目”、“册”和“评注”三种数据查询功能。</w:t>
      </w:r>
    </w:p>
    <w:p w:rsidR="00FE6BB0" w:rsidRDefault="00FE6BB0" w:rsidP="00545EA7">
      <w:r>
        <w:rPr>
          <w:rFonts w:hint="eastAsia"/>
        </w:rPr>
        <w:t>“书目”查询，是最主要，也是读者最常用的查询方式。读者可通过查询书刊的目录信息来获得馆藏信息及评注信息。</w:t>
      </w:r>
    </w:p>
    <w:p w:rsidR="00FE6BB0" w:rsidRDefault="00FE6BB0" w:rsidP="00545EA7">
      <w:r>
        <w:rPr>
          <w:rFonts w:hint="eastAsia"/>
        </w:rPr>
        <w:t>“册”查询，读者可通过明确的馆藏信息，比如册条形码号、馆藏地点、索取号来查询馆藏册并获得其目录信息及评注信息。</w:t>
      </w:r>
    </w:p>
    <w:p w:rsidR="00FE6BB0" w:rsidRDefault="00FE6BB0" w:rsidP="00545EA7">
      <w:r w:rsidRPr="00FE6BB0">
        <w:rPr>
          <w:rFonts w:hint="eastAsia"/>
        </w:rPr>
        <w:t>“评注”查询，读者可通过查询相关书目的评注信息，来获得目录信息及馆藏信息。</w:t>
      </w:r>
    </w:p>
    <w:p w:rsidR="00FE6BB0" w:rsidRDefault="00FE6BB0" w:rsidP="00FE6BB0">
      <w:pPr>
        <w:pStyle w:val="4"/>
      </w:pPr>
      <w:r>
        <w:rPr>
          <w:rFonts w:hint="eastAsia"/>
        </w:rPr>
        <w:t>检索面板风格切换</w:t>
      </w:r>
    </w:p>
    <w:p w:rsidR="00FE6BB0" w:rsidRDefault="009A62D9" w:rsidP="00FE6BB0">
      <w:r>
        <w:rPr>
          <w:rFonts w:hint="eastAsia"/>
        </w:rPr>
        <w:t>“简单”，允许读者选择查询数据库、检索途径和匹配方式，从而获得较准确的专指检索效果。</w:t>
      </w:r>
    </w:p>
    <w:p w:rsidR="009A62D9" w:rsidRDefault="000922A9" w:rsidP="00FE6BB0">
      <w:r>
        <w:rPr>
          <w:noProof/>
        </w:rPr>
        <w:drawing>
          <wp:inline distT="0" distB="0" distL="0" distR="0" wp14:anchorId="7B74784D" wp14:editId="1B0AC193">
            <wp:extent cx="5274310" cy="1519416"/>
            <wp:effectExtent l="0" t="0" r="2540" b="5080"/>
            <wp:docPr id="392"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1519416"/>
                    </a:xfrm>
                    <a:prstGeom prst="rect">
                      <a:avLst/>
                    </a:prstGeom>
                  </pic:spPr>
                </pic:pic>
              </a:graphicData>
            </a:graphic>
          </wp:inline>
        </w:drawing>
      </w:r>
    </w:p>
    <w:p w:rsidR="009A62D9" w:rsidRDefault="009A62D9" w:rsidP="00FE6BB0">
      <w:r>
        <w:rPr>
          <w:rFonts w:hint="eastAsia"/>
        </w:rPr>
        <w:t>“最简单”，</w:t>
      </w:r>
      <w:r w:rsidR="000642ED">
        <w:rPr>
          <w:rFonts w:hint="eastAsia"/>
        </w:rPr>
        <w:t>如果读者不清楚或不想进行专指检索，可通过最简单的检索面板获得较宽泛的检索效果（注意，宽泛的检索效果是指查得更全，但也会因而查得不准）。</w:t>
      </w:r>
    </w:p>
    <w:p w:rsidR="000642ED" w:rsidRDefault="000922A9" w:rsidP="00FE6BB0">
      <w:r>
        <w:rPr>
          <w:noProof/>
        </w:rPr>
        <w:lastRenderedPageBreak/>
        <w:drawing>
          <wp:inline distT="0" distB="0" distL="0" distR="0" wp14:anchorId="1F7F914F" wp14:editId="346F7451">
            <wp:extent cx="5274310" cy="1009078"/>
            <wp:effectExtent l="0" t="0" r="2540" b="635"/>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1009078"/>
                    </a:xfrm>
                    <a:prstGeom prst="rect">
                      <a:avLst/>
                    </a:prstGeom>
                  </pic:spPr>
                </pic:pic>
              </a:graphicData>
            </a:graphic>
          </wp:inline>
        </w:drawing>
      </w:r>
    </w:p>
    <w:p w:rsidR="000642ED" w:rsidRDefault="000642ED" w:rsidP="00FE6BB0">
      <w:r>
        <w:rPr>
          <w:rFonts w:hint="eastAsia"/>
        </w:rPr>
        <w:t>“高级”，提供逻辑组配检索功能，允许读者采用逻辑“与”、“或”、“减”等组配方式的更专指检索方式，以获得更准确的检索结果。</w:t>
      </w:r>
    </w:p>
    <w:p w:rsidR="000642ED" w:rsidRPr="000642ED" w:rsidRDefault="000642ED" w:rsidP="00FE6BB0">
      <w:r>
        <w:rPr>
          <w:noProof/>
        </w:rPr>
        <w:drawing>
          <wp:inline distT="0" distB="0" distL="0" distR="0" wp14:anchorId="3A16F0EE" wp14:editId="3447031A">
            <wp:extent cx="5274310" cy="1697058"/>
            <wp:effectExtent l="0" t="0" r="2540" b="0"/>
            <wp:docPr id="387"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1697058"/>
                    </a:xfrm>
                    <a:prstGeom prst="rect">
                      <a:avLst/>
                    </a:prstGeom>
                  </pic:spPr>
                </pic:pic>
              </a:graphicData>
            </a:graphic>
          </wp:inline>
        </w:drawing>
      </w:r>
    </w:p>
    <w:p w:rsidR="005A36E8" w:rsidRPr="005A36E8" w:rsidRDefault="005A36E8" w:rsidP="005A36E8">
      <w:pPr>
        <w:pStyle w:val="3"/>
      </w:pPr>
      <w:r w:rsidRPr="005A36E8">
        <w:rPr>
          <w:rFonts w:hint="eastAsia"/>
        </w:rPr>
        <w:t>2.</w:t>
      </w:r>
      <w:r w:rsidR="001338B2">
        <w:rPr>
          <w:rFonts w:hint="eastAsia"/>
        </w:rPr>
        <w:t>4</w:t>
      </w:r>
      <w:r w:rsidRPr="005A36E8">
        <w:rPr>
          <w:rFonts w:hint="eastAsia"/>
        </w:rPr>
        <w:tab/>
      </w:r>
      <w:r w:rsidR="008A2C30">
        <w:rPr>
          <w:rFonts w:hint="eastAsia"/>
        </w:rPr>
        <w:t>书目检索结果</w:t>
      </w:r>
    </w:p>
    <w:p w:rsidR="00937293" w:rsidRPr="005A36E8" w:rsidRDefault="008A2C30" w:rsidP="00486386">
      <w:r>
        <w:rPr>
          <w:rFonts w:hint="eastAsia"/>
        </w:rPr>
        <w:t>如果检索匹配，系统将返回命中结果</w:t>
      </w:r>
      <w:r w:rsidR="00D11626">
        <w:rPr>
          <w:rFonts w:hint="eastAsia"/>
        </w:rPr>
        <w:t>。</w:t>
      </w:r>
    </w:p>
    <w:p w:rsidR="005A36E8" w:rsidRDefault="008A2C30" w:rsidP="005A36E8">
      <w:r>
        <w:rPr>
          <w:noProof/>
        </w:rPr>
        <w:drawing>
          <wp:inline distT="0" distB="0" distL="0" distR="0" wp14:anchorId="57AFD4BC" wp14:editId="63CAD9C2">
            <wp:extent cx="5274310" cy="2966799"/>
            <wp:effectExtent l="0" t="0" r="2540" b="5080"/>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2966799"/>
                    </a:xfrm>
                    <a:prstGeom prst="rect">
                      <a:avLst/>
                    </a:prstGeom>
                  </pic:spPr>
                </pic:pic>
              </a:graphicData>
            </a:graphic>
          </wp:inline>
        </w:drawing>
      </w:r>
    </w:p>
    <w:p w:rsidR="008A2C30" w:rsidRDefault="008A2C30" w:rsidP="005A36E8">
      <w:r>
        <w:rPr>
          <w:rFonts w:hint="eastAsia"/>
        </w:rPr>
        <w:t>左边是“分面导航”区，系统采用分面导航功能，</w:t>
      </w:r>
      <w:r w:rsidR="004B367F">
        <w:rPr>
          <w:rFonts w:hint="eastAsia"/>
        </w:rPr>
        <w:t>通过</w:t>
      </w:r>
      <w:r>
        <w:rPr>
          <w:rFonts w:hint="eastAsia"/>
        </w:rPr>
        <w:t>预先定义</w:t>
      </w:r>
      <w:r w:rsidR="004B367F">
        <w:rPr>
          <w:rFonts w:hint="eastAsia"/>
        </w:rPr>
        <w:t>的分面标准，将检索结果自动按面聚集，从而方便读者在当前检索结果中定位并获得更细分的检索结果。分面导航功能比传统的“二次检索”功能更方便、更快捷。</w:t>
      </w:r>
    </w:p>
    <w:p w:rsidR="004B367F" w:rsidRDefault="004B367F" w:rsidP="005A36E8">
      <w:r>
        <w:rPr>
          <w:rFonts w:hint="eastAsia"/>
        </w:rPr>
        <w:t>中间主区域，提供多种信息的展示风格，默认有“详细”、“简略”和“</w:t>
      </w:r>
      <w:r>
        <w:rPr>
          <w:rFonts w:hint="eastAsia"/>
        </w:rPr>
        <w:t>MARC</w:t>
      </w:r>
      <w:r>
        <w:rPr>
          <w:rFonts w:hint="eastAsia"/>
        </w:rPr>
        <w:t>”三种风格。</w:t>
      </w:r>
    </w:p>
    <w:p w:rsidR="004B367F" w:rsidRDefault="004B367F" w:rsidP="005A36E8">
      <w:r>
        <w:rPr>
          <w:rFonts w:hint="eastAsia"/>
        </w:rPr>
        <w:t>详细风格中，提供更丰富的目录信息展示，包括关联信息的查询链接，比如点击责任者锚点</w:t>
      </w:r>
      <w:r>
        <w:rPr>
          <w:noProof/>
        </w:rPr>
        <w:drawing>
          <wp:inline distT="0" distB="0" distL="0" distR="0" wp14:anchorId="3F673BEA" wp14:editId="18E86E4C">
            <wp:extent cx="434340" cy="236220"/>
            <wp:effectExtent l="0" t="0" r="3810" b="0"/>
            <wp:docPr id="395" name="图片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34340" cy="236220"/>
                    </a:xfrm>
                    <a:prstGeom prst="rect">
                      <a:avLst/>
                    </a:prstGeom>
                  </pic:spPr>
                </pic:pic>
              </a:graphicData>
            </a:graphic>
          </wp:inline>
        </w:drawing>
      </w:r>
      <w:r>
        <w:rPr>
          <w:rFonts w:hint="eastAsia"/>
        </w:rPr>
        <w:t>，</w:t>
      </w:r>
    </w:p>
    <w:p w:rsidR="004B367F" w:rsidRDefault="004B367F" w:rsidP="005A36E8">
      <w:r>
        <w:rPr>
          <w:rFonts w:hint="eastAsia"/>
        </w:rPr>
        <w:lastRenderedPageBreak/>
        <w:t>可查询该责任者的所有馆藏目录；甚至可展示相关书刊的封面图片等：</w:t>
      </w:r>
    </w:p>
    <w:p w:rsidR="004B367F" w:rsidRDefault="004B367F" w:rsidP="005A36E8">
      <w:r>
        <w:rPr>
          <w:noProof/>
        </w:rPr>
        <w:drawing>
          <wp:inline distT="0" distB="0" distL="0" distR="0" wp14:anchorId="717911CC" wp14:editId="1679DCC0">
            <wp:extent cx="4255200" cy="2588400"/>
            <wp:effectExtent l="0" t="0" r="0" b="2540"/>
            <wp:docPr id="396" name="图片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255200" cy="2588400"/>
                    </a:xfrm>
                    <a:prstGeom prst="rect">
                      <a:avLst/>
                    </a:prstGeom>
                  </pic:spPr>
                </pic:pic>
              </a:graphicData>
            </a:graphic>
          </wp:inline>
        </w:drawing>
      </w:r>
    </w:p>
    <w:p w:rsidR="00DA382A" w:rsidRDefault="00F17BC4" w:rsidP="00F17BC4">
      <w:pPr>
        <w:pStyle w:val="3"/>
      </w:pPr>
      <w:r>
        <w:t>2.5</w:t>
      </w:r>
      <w:r w:rsidRPr="005A36E8">
        <w:rPr>
          <w:rFonts w:hint="eastAsia"/>
        </w:rPr>
        <w:tab/>
      </w:r>
      <w:r>
        <w:rPr>
          <w:rFonts w:hint="eastAsia"/>
        </w:rPr>
        <w:t>获得馆藏信息</w:t>
      </w:r>
    </w:p>
    <w:p w:rsidR="00DA382A" w:rsidRDefault="00F17BC4" w:rsidP="005A36E8">
      <w:r>
        <w:rPr>
          <w:noProof/>
        </w:rPr>
        <w:drawing>
          <wp:inline distT="0" distB="0" distL="0" distR="0" wp14:anchorId="70B69594" wp14:editId="225FFBBF">
            <wp:extent cx="5274310" cy="3553444"/>
            <wp:effectExtent l="0" t="0" r="254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74310" cy="3553444"/>
                    </a:xfrm>
                    <a:prstGeom prst="rect">
                      <a:avLst/>
                    </a:prstGeom>
                  </pic:spPr>
                </pic:pic>
              </a:graphicData>
            </a:graphic>
          </wp:inline>
        </w:drawing>
      </w:r>
    </w:p>
    <w:p w:rsidR="00DA382A" w:rsidRDefault="00F17BC4" w:rsidP="005A36E8">
      <w:r>
        <w:rPr>
          <w:rFonts w:hint="eastAsia"/>
        </w:rPr>
        <w:t>在目录的下方，</w:t>
      </w:r>
      <w:r w:rsidR="008C5BCB">
        <w:rPr>
          <w:rFonts w:hint="eastAsia"/>
        </w:rPr>
        <w:t>可以了解馆藏地点、是否被借出，以及索取号等馆藏信息。</w:t>
      </w:r>
    </w:p>
    <w:p w:rsidR="008C5BCB" w:rsidRDefault="008C5BCB" w:rsidP="005A36E8">
      <w:r>
        <w:rPr>
          <w:rFonts w:hint="eastAsia"/>
        </w:rPr>
        <w:t>读者可以去指定馆藏地点，根据索取号获取相关馆藏书刊。</w:t>
      </w:r>
    </w:p>
    <w:p w:rsidR="008C5BCB" w:rsidRDefault="008C5BCB" w:rsidP="005A36E8">
      <w:r>
        <w:rPr>
          <w:rFonts w:hint="eastAsia"/>
        </w:rPr>
        <w:t>如果相关书刊已被借出，读者还可以在此提交预约请求。</w:t>
      </w:r>
    </w:p>
    <w:p w:rsidR="00DA382A" w:rsidRDefault="00997B9C" w:rsidP="0041624B">
      <w:pPr>
        <w:pStyle w:val="3"/>
      </w:pPr>
      <w:r>
        <w:t>2.</w:t>
      </w:r>
      <w:r>
        <w:rPr>
          <w:rFonts w:hint="eastAsia"/>
        </w:rPr>
        <w:t>6</w:t>
      </w:r>
      <w:r w:rsidRPr="005A36E8">
        <w:rPr>
          <w:rFonts w:hint="eastAsia"/>
        </w:rPr>
        <w:tab/>
      </w:r>
      <w:r>
        <w:rPr>
          <w:rFonts w:hint="eastAsia"/>
        </w:rPr>
        <w:t>预约</w:t>
      </w:r>
    </w:p>
    <w:p w:rsidR="00DA382A" w:rsidRDefault="00997B9C" w:rsidP="005A36E8">
      <w:r>
        <w:rPr>
          <w:rFonts w:hint="eastAsia"/>
        </w:rPr>
        <w:t>根据管理员设置，如果某册书刊允许预约（包括借出书与未借出书两种预约情况），读者可以勾选馆藏册项左边的选择框，并提交预约。</w:t>
      </w:r>
    </w:p>
    <w:p w:rsidR="00997B9C" w:rsidRPr="00997B9C" w:rsidRDefault="00F5555D" w:rsidP="005A36E8">
      <w:r>
        <w:rPr>
          <w:noProof/>
        </w:rPr>
        <w:lastRenderedPageBreak/>
        <w:drawing>
          <wp:inline distT="0" distB="0" distL="0" distR="0" wp14:anchorId="0173F374" wp14:editId="75B28150">
            <wp:extent cx="1627200" cy="705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627200" cy="705600"/>
                    </a:xfrm>
                    <a:prstGeom prst="rect">
                      <a:avLst/>
                    </a:prstGeom>
                  </pic:spPr>
                </pic:pic>
              </a:graphicData>
            </a:graphic>
          </wp:inline>
        </w:drawing>
      </w:r>
    </w:p>
    <w:p w:rsidR="00DA382A" w:rsidRDefault="00F5555D" w:rsidP="005A36E8">
      <w:r>
        <w:rPr>
          <w:rFonts w:hint="eastAsia"/>
        </w:rPr>
        <w:t>预约成功后，在“预约</w:t>
      </w:r>
      <w:r>
        <w:rPr>
          <w:rFonts w:hint="eastAsia"/>
        </w:rPr>
        <w:t>/</w:t>
      </w:r>
      <w:r>
        <w:rPr>
          <w:rFonts w:hint="eastAsia"/>
        </w:rPr>
        <w:t>交费”栏中，可以看到相关预约信息：</w:t>
      </w:r>
    </w:p>
    <w:p w:rsidR="00F5555D" w:rsidRPr="00F5555D" w:rsidRDefault="00F5555D" w:rsidP="005A36E8">
      <w:r>
        <w:rPr>
          <w:noProof/>
        </w:rPr>
        <w:drawing>
          <wp:inline distT="0" distB="0" distL="0" distR="0" wp14:anchorId="11191091" wp14:editId="4FD7554A">
            <wp:extent cx="5274310" cy="786263"/>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786263"/>
                    </a:xfrm>
                    <a:prstGeom prst="rect">
                      <a:avLst/>
                    </a:prstGeom>
                  </pic:spPr>
                </pic:pic>
              </a:graphicData>
            </a:graphic>
          </wp:inline>
        </w:drawing>
      </w:r>
    </w:p>
    <w:p w:rsidR="00DA382A" w:rsidRDefault="00F5555D" w:rsidP="00F5555D">
      <w:pPr>
        <w:pStyle w:val="4"/>
      </w:pPr>
      <w:r>
        <w:rPr>
          <w:rFonts w:hint="eastAsia"/>
        </w:rPr>
        <w:t>关于预约的“删除”、“合并”和“拆散”操作</w:t>
      </w:r>
    </w:p>
    <w:p w:rsidR="00DA382A" w:rsidRDefault="00F5555D" w:rsidP="005A36E8">
      <w:r>
        <w:rPr>
          <w:rFonts w:hint="eastAsia"/>
        </w:rPr>
        <w:t>选中相关预约项后，按“删除”按钮，可以取消当前预约请求。即系统视为读者取消之前的预约请求。</w:t>
      </w:r>
    </w:p>
    <w:p w:rsidR="00F5555D" w:rsidRDefault="00F5555D" w:rsidP="005A36E8">
      <w:r>
        <w:rPr>
          <w:rFonts w:hint="eastAsia"/>
        </w:rPr>
        <w:t>预约请求可在预约册未</w:t>
      </w:r>
      <w:r w:rsidR="00E11636">
        <w:rPr>
          <w:rFonts w:hint="eastAsia"/>
        </w:rPr>
        <w:t>还回图书馆和已在图书馆但处于为预约者保留期内，被预约者删除。</w:t>
      </w:r>
    </w:p>
    <w:p w:rsidR="00E11636" w:rsidRDefault="00E11636" w:rsidP="005A36E8"/>
    <w:p w:rsidR="00E11636" w:rsidRDefault="00E11636" w:rsidP="005A36E8">
      <w:r>
        <w:rPr>
          <w:rFonts w:hint="eastAsia"/>
        </w:rPr>
        <w:t>当预约者到馆正常办理该预约册的借阅手续后，该预约项会被系统自动删除。</w:t>
      </w:r>
    </w:p>
    <w:p w:rsidR="00E11636" w:rsidRDefault="00E11636" w:rsidP="005A36E8">
      <w:r>
        <w:rPr>
          <w:rFonts w:hint="eastAsia"/>
        </w:rPr>
        <w:t>当该预约册到馆或在馆，且过了预约保留期限后，系统也会自动删除该预约项，且会记录读者违约一次。读者这种违约次数达到系统预设的量后，系统会自动禁用该读者网上预约权限。读者只能由图书馆工作人员清除这种违约信息后，才能恢复网上预约的权限。</w:t>
      </w:r>
    </w:p>
    <w:p w:rsidR="00E377AB" w:rsidRDefault="00E377AB" w:rsidP="005A36E8"/>
    <w:p w:rsidR="00E377AB" w:rsidRDefault="00E377AB" w:rsidP="005A36E8">
      <w:r>
        <w:rPr>
          <w:rFonts w:hint="eastAsia"/>
        </w:rPr>
        <w:t>预约“合并”功能，允许读者将多种类同预约请求，合并成一个预约请求，其中任意一册到馆</w:t>
      </w:r>
      <w:r w:rsidR="00B6463E">
        <w:rPr>
          <w:rFonts w:hint="eastAsia"/>
        </w:rPr>
        <w:t>即视为满足读者预约需求，系统自动取消“合并”成一个请求中的其它成员册的预约状态。</w:t>
      </w:r>
    </w:p>
    <w:p w:rsidR="00B6463E" w:rsidRDefault="00B6463E" w:rsidP="005A36E8"/>
    <w:p w:rsidR="00B6463E" w:rsidRPr="00E11636" w:rsidRDefault="00B6463E" w:rsidP="005A36E8">
      <w:r>
        <w:rPr>
          <w:rFonts w:hint="eastAsia"/>
        </w:rPr>
        <w:t>预约“拆散”功能，针对读者已合并的预约请求，选择此功能，可以把合并的预约请求中的各成员册拆散成为独立的预约请求。</w:t>
      </w:r>
    </w:p>
    <w:p w:rsidR="0041624B" w:rsidRDefault="0041624B" w:rsidP="0041624B">
      <w:pPr>
        <w:pStyle w:val="3"/>
      </w:pPr>
      <w:r>
        <w:t>2.</w:t>
      </w:r>
      <w:r w:rsidR="004051E4">
        <w:rPr>
          <w:rFonts w:hint="eastAsia"/>
        </w:rPr>
        <w:t>7</w:t>
      </w:r>
      <w:r w:rsidRPr="005A36E8">
        <w:rPr>
          <w:rFonts w:hint="eastAsia"/>
        </w:rPr>
        <w:tab/>
      </w:r>
      <w:r>
        <w:rPr>
          <w:rFonts w:hint="eastAsia"/>
        </w:rPr>
        <w:t>续借</w:t>
      </w:r>
    </w:p>
    <w:p w:rsidR="00DA382A" w:rsidRDefault="0041624B" w:rsidP="005A36E8">
      <w:r>
        <w:rPr>
          <w:rFonts w:hint="eastAsia"/>
        </w:rPr>
        <w:t>读者所借书刊，临近还期尚未看完时，如果系统预设此类读者可以续借此类书刊，读者即可在</w:t>
      </w:r>
      <w:r w:rsidR="007277FF">
        <w:rPr>
          <w:rFonts w:hint="eastAsia"/>
        </w:rPr>
        <w:t>“借阅信息”栏目中，选择此册后，</w:t>
      </w:r>
      <w:r>
        <w:rPr>
          <w:rFonts w:hint="eastAsia"/>
        </w:rPr>
        <w:t>自行</w:t>
      </w:r>
      <w:r w:rsidR="007277FF">
        <w:rPr>
          <w:rFonts w:hint="eastAsia"/>
        </w:rPr>
        <w:t>办理</w:t>
      </w:r>
      <w:r>
        <w:rPr>
          <w:rFonts w:hint="eastAsia"/>
        </w:rPr>
        <w:t>续借手续。</w:t>
      </w:r>
    </w:p>
    <w:p w:rsidR="00DA382A" w:rsidRDefault="007277FF" w:rsidP="005A36E8">
      <w:r>
        <w:rPr>
          <w:noProof/>
        </w:rPr>
        <w:drawing>
          <wp:inline distT="0" distB="0" distL="0" distR="0" wp14:anchorId="79D66CA8" wp14:editId="2F79605F">
            <wp:extent cx="5274310" cy="1447383"/>
            <wp:effectExtent l="0" t="0" r="254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74310" cy="1447383"/>
                    </a:xfrm>
                    <a:prstGeom prst="rect">
                      <a:avLst/>
                    </a:prstGeom>
                  </pic:spPr>
                </pic:pic>
              </a:graphicData>
            </a:graphic>
          </wp:inline>
        </w:drawing>
      </w:r>
    </w:p>
    <w:p w:rsidR="007277FF" w:rsidRDefault="007277FF" w:rsidP="005A36E8">
      <w:r>
        <w:rPr>
          <w:rFonts w:hint="eastAsia"/>
        </w:rPr>
        <w:t>续借成功后，系统自动将应还日更新：</w:t>
      </w:r>
    </w:p>
    <w:p w:rsidR="007277FF" w:rsidRPr="007277FF" w:rsidRDefault="007277FF" w:rsidP="005A36E8">
      <w:r>
        <w:rPr>
          <w:noProof/>
        </w:rPr>
        <w:lastRenderedPageBreak/>
        <w:drawing>
          <wp:inline distT="0" distB="0" distL="0" distR="0" wp14:anchorId="5A00A1DF" wp14:editId="1CBCB3D9">
            <wp:extent cx="5274310" cy="2014493"/>
            <wp:effectExtent l="0" t="0" r="254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74310" cy="2014493"/>
                    </a:xfrm>
                    <a:prstGeom prst="rect">
                      <a:avLst/>
                    </a:prstGeom>
                  </pic:spPr>
                </pic:pic>
              </a:graphicData>
            </a:graphic>
          </wp:inline>
        </w:drawing>
      </w:r>
    </w:p>
    <w:p w:rsidR="00DA382A" w:rsidRDefault="001B0238" w:rsidP="005A36E8">
      <w:pPr>
        <w:rPr>
          <w:rFonts w:eastAsia="楷体_GB2312"/>
          <w:sz w:val="18"/>
          <w:szCs w:val="18"/>
        </w:rPr>
      </w:pPr>
      <w:r>
        <w:rPr>
          <w:rFonts w:eastAsia="楷体_GB2312" w:hint="eastAsia"/>
          <w:sz w:val="18"/>
          <w:szCs w:val="18"/>
        </w:rPr>
        <w:t>注意，与续借相关的几个规则如下：</w:t>
      </w:r>
    </w:p>
    <w:p w:rsidR="001B0238" w:rsidRPr="001B0238" w:rsidRDefault="001B0238" w:rsidP="001B0238">
      <w:pPr>
        <w:pStyle w:val="afb"/>
        <w:numPr>
          <w:ilvl w:val="0"/>
          <w:numId w:val="209"/>
        </w:numPr>
        <w:ind w:firstLineChars="0"/>
        <w:rPr>
          <w:rFonts w:eastAsia="楷体_GB2312"/>
          <w:sz w:val="18"/>
          <w:szCs w:val="18"/>
        </w:rPr>
      </w:pPr>
      <w:r w:rsidRPr="001B0238">
        <w:rPr>
          <w:rFonts w:eastAsia="楷体_GB2312" w:hint="eastAsia"/>
          <w:sz w:val="18"/>
          <w:szCs w:val="18"/>
        </w:rPr>
        <w:t>预约权大于续借权，即如果所借册已被他人预约，不允许办理续借。</w:t>
      </w:r>
    </w:p>
    <w:p w:rsidR="001B0238" w:rsidRDefault="00A16197" w:rsidP="001B0238">
      <w:pPr>
        <w:pStyle w:val="afb"/>
        <w:numPr>
          <w:ilvl w:val="0"/>
          <w:numId w:val="209"/>
        </w:numPr>
        <w:ind w:firstLineChars="0"/>
        <w:rPr>
          <w:rFonts w:eastAsia="楷体_GB2312"/>
          <w:sz w:val="18"/>
          <w:szCs w:val="18"/>
        </w:rPr>
      </w:pPr>
      <w:r>
        <w:rPr>
          <w:rFonts w:eastAsia="楷体_GB2312" w:hint="eastAsia"/>
          <w:sz w:val="18"/>
          <w:szCs w:val="18"/>
        </w:rPr>
        <w:t>续借成功后，开始计算续借期，续借期满，视为超期。即续借并不是简单地将读者的借期与续借期相加，作为读者总的借阅期限。所以，越临近借期满再办理续借操作，实际增加的借阅期限越大。</w:t>
      </w:r>
    </w:p>
    <w:p w:rsidR="00A16197" w:rsidRDefault="00A16197" w:rsidP="001B0238">
      <w:pPr>
        <w:pStyle w:val="afb"/>
        <w:numPr>
          <w:ilvl w:val="0"/>
          <w:numId w:val="209"/>
        </w:numPr>
        <w:ind w:firstLineChars="0"/>
        <w:rPr>
          <w:rFonts w:eastAsia="楷体_GB2312"/>
          <w:sz w:val="18"/>
          <w:szCs w:val="18"/>
        </w:rPr>
      </w:pPr>
      <w:r>
        <w:rPr>
          <w:rFonts w:eastAsia="楷体_GB2312" w:hint="eastAsia"/>
          <w:sz w:val="18"/>
          <w:szCs w:val="18"/>
        </w:rPr>
        <w:t>读者超期未还的册，视为读者已违约</w:t>
      </w:r>
      <w:r w:rsidR="00331857">
        <w:rPr>
          <w:rFonts w:eastAsia="楷体_GB2312" w:hint="eastAsia"/>
          <w:sz w:val="18"/>
          <w:szCs w:val="18"/>
        </w:rPr>
        <w:t>，</w:t>
      </w:r>
      <w:r>
        <w:rPr>
          <w:rFonts w:eastAsia="楷体_GB2312" w:hint="eastAsia"/>
          <w:sz w:val="18"/>
          <w:szCs w:val="18"/>
        </w:rPr>
        <w:t>无法办理续借。</w:t>
      </w:r>
    </w:p>
    <w:p w:rsidR="00A16197" w:rsidRPr="001B0238" w:rsidRDefault="00A16197" w:rsidP="001B0238">
      <w:pPr>
        <w:pStyle w:val="afb"/>
        <w:numPr>
          <w:ilvl w:val="0"/>
          <w:numId w:val="209"/>
        </w:numPr>
        <w:ind w:firstLineChars="0"/>
        <w:rPr>
          <w:rFonts w:eastAsia="楷体_GB2312"/>
          <w:sz w:val="18"/>
          <w:szCs w:val="18"/>
        </w:rPr>
      </w:pPr>
      <w:r>
        <w:rPr>
          <w:rFonts w:eastAsia="楷体_GB2312" w:hint="eastAsia"/>
          <w:sz w:val="18"/>
          <w:szCs w:val="18"/>
        </w:rPr>
        <w:t>读者有其它超期未还的册，视为读者违约，也无法办理</w:t>
      </w:r>
      <w:r w:rsidR="00331857">
        <w:rPr>
          <w:rFonts w:eastAsia="楷体_GB2312" w:hint="eastAsia"/>
          <w:sz w:val="18"/>
          <w:szCs w:val="18"/>
        </w:rPr>
        <w:t>未到借册的</w:t>
      </w:r>
      <w:r>
        <w:rPr>
          <w:rFonts w:eastAsia="楷体_GB2312" w:hint="eastAsia"/>
          <w:sz w:val="18"/>
          <w:szCs w:val="18"/>
        </w:rPr>
        <w:t>续借</w:t>
      </w:r>
      <w:r w:rsidR="00331857">
        <w:rPr>
          <w:rFonts w:eastAsia="楷体_GB2312" w:hint="eastAsia"/>
          <w:sz w:val="18"/>
          <w:szCs w:val="18"/>
        </w:rPr>
        <w:t>（此限制可通过服务器端允许超期读者借还参数取消）。</w:t>
      </w:r>
    </w:p>
    <w:p w:rsidR="00DA382A" w:rsidRDefault="004051E4" w:rsidP="004051E4">
      <w:pPr>
        <w:pStyle w:val="3"/>
        <w:rPr>
          <w:rFonts w:hint="eastAsia"/>
        </w:rPr>
      </w:pPr>
      <w:r>
        <w:t>2.</w:t>
      </w:r>
      <w:r>
        <w:rPr>
          <w:rFonts w:hint="eastAsia"/>
        </w:rPr>
        <w:t>8</w:t>
      </w:r>
      <w:r w:rsidRPr="005A36E8">
        <w:rPr>
          <w:rFonts w:hint="eastAsia"/>
        </w:rPr>
        <w:tab/>
      </w:r>
      <w:r w:rsidR="00DA382A">
        <w:rPr>
          <w:rFonts w:hint="eastAsia"/>
        </w:rPr>
        <w:t>消息通知</w:t>
      </w:r>
    </w:p>
    <w:p w:rsidR="004051E4" w:rsidRPr="004051E4" w:rsidRDefault="004051E4" w:rsidP="004051E4">
      <w:r>
        <w:rPr>
          <w:rFonts w:hint="eastAsia"/>
        </w:rPr>
        <w:t>当读者所借图书超期、所预约的图书还回或本就在馆时，系统会实时发出消息通知。读者登录后，在“消息”栏目有可以醒目看到新到消息提示：</w:t>
      </w:r>
    </w:p>
    <w:p w:rsidR="00DA382A" w:rsidRDefault="00DA382A" w:rsidP="005A36E8">
      <w:pPr>
        <w:rPr>
          <w:rFonts w:hint="eastAsia"/>
        </w:rPr>
      </w:pPr>
      <w:r>
        <w:rPr>
          <w:noProof/>
        </w:rPr>
        <w:drawing>
          <wp:inline distT="0" distB="0" distL="0" distR="0" wp14:anchorId="32622EA3" wp14:editId="5BE542A1">
            <wp:extent cx="5274310" cy="2966799"/>
            <wp:effectExtent l="0" t="0" r="2540" b="5080"/>
            <wp:docPr id="397"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74310" cy="2966799"/>
                    </a:xfrm>
                    <a:prstGeom prst="rect">
                      <a:avLst/>
                    </a:prstGeom>
                  </pic:spPr>
                </pic:pic>
              </a:graphicData>
            </a:graphic>
          </wp:inline>
        </w:drawing>
      </w:r>
    </w:p>
    <w:p w:rsidR="004051E4" w:rsidRDefault="004051E4" w:rsidP="005A36E8">
      <w:r>
        <w:rPr>
          <w:rFonts w:hint="eastAsia"/>
        </w:rPr>
        <w:t>进入“消息”页面后，可以查看相关消息明细：</w:t>
      </w:r>
    </w:p>
    <w:p w:rsidR="00DA382A" w:rsidRDefault="00DA382A" w:rsidP="005A36E8">
      <w:r>
        <w:rPr>
          <w:noProof/>
        </w:rPr>
        <w:lastRenderedPageBreak/>
        <w:drawing>
          <wp:inline distT="0" distB="0" distL="0" distR="0" wp14:anchorId="4CE3C4ED" wp14:editId="6ED6D64D">
            <wp:extent cx="5274310" cy="2966799"/>
            <wp:effectExtent l="0" t="0" r="2540" b="5080"/>
            <wp:docPr id="398"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74310" cy="2966799"/>
                    </a:xfrm>
                    <a:prstGeom prst="rect">
                      <a:avLst/>
                    </a:prstGeom>
                  </pic:spPr>
                </pic:pic>
              </a:graphicData>
            </a:graphic>
          </wp:inline>
        </w:drawing>
      </w:r>
    </w:p>
    <w:p w:rsidR="00DA382A" w:rsidRDefault="00DA382A" w:rsidP="005A36E8">
      <w:r>
        <w:rPr>
          <w:noProof/>
        </w:rPr>
        <w:drawing>
          <wp:inline distT="0" distB="0" distL="0" distR="0" wp14:anchorId="52D7A46D" wp14:editId="67E6F0E5">
            <wp:extent cx="5274310" cy="2966799"/>
            <wp:effectExtent l="0" t="0" r="2540" b="5080"/>
            <wp:docPr id="400" name="图片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74310" cy="2966799"/>
                    </a:xfrm>
                    <a:prstGeom prst="rect">
                      <a:avLst/>
                    </a:prstGeom>
                  </pic:spPr>
                </pic:pic>
              </a:graphicData>
            </a:graphic>
          </wp:inline>
        </w:drawing>
      </w:r>
    </w:p>
    <w:p w:rsidR="0005229C" w:rsidRDefault="004051E4" w:rsidP="005A36E8">
      <w:pPr>
        <w:rPr>
          <w:rFonts w:hint="eastAsia"/>
        </w:rPr>
      </w:pPr>
      <w:r>
        <w:rPr>
          <w:rFonts w:hint="eastAsia"/>
        </w:rPr>
        <w:t>其实，在“消息”页面中，读者不仅可以查看到系统自动发来的消息，还可以回复系统甚至给其他读者发送消息。从而起来简单的读者与读者间、读者与系统（图书馆）间的交流作用。</w:t>
      </w:r>
    </w:p>
    <w:p w:rsidR="004051E4" w:rsidRDefault="004051E4" w:rsidP="004051E4">
      <w:pPr>
        <w:pStyle w:val="3"/>
        <w:rPr>
          <w:rFonts w:hint="eastAsia"/>
        </w:rPr>
      </w:pPr>
      <w:r>
        <w:t>2.</w:t>
      </w:r>
      <w:r>
        <w:rPr>
          <w:rFonts w:hint="eastAsia"/>
        </w:rPr>
        <w:t>9</w:t>
      </w:r>
      <w:r w:rsidRPr="005A36E8">
        <w:rPr>
          <w:rFonts w:hint="eastAsia"/>
        </w:rPr>
        <w:tab/>
      </w:r>
      <w:r>
        <w:rPr>
          <w:rFonts w:hint="eastAsia"/>
        </w:rPr>
        <w:t>浏览</w:t>
      </w:r>
    </w:p>
    <w:p w:rsidR="004051E4" w:rsidRDefault="004051E4" w:rsidP="005A36E8">
      <w:pPr>
        <w:rPr>
          <w:rFonts w:hint="eastAsia"/>
        </w:rPr>
      </w:pPr>
      <w:r>
        <w:rPr>
          <w:rFonts w:hint="eastAsia"/>
        </w:rPr>
        <w:t>读者获知图书馆馆藏信息的方式常见有“检索”与“浏览”两种。“检索”方式，是指读者有目的地获取信息</w:t>
      </w:r>
      <w:r w:rsidR="00056548">
        <w:rPr>
          <w:rFonts w:hint="eastAsia"/>
        </w:rPr>
        <w:t>，比如知道要查找的图书书名、作者等，就可以通过检索方式，通过书名、作者甚至全部检索途径，输入相关检索词进行检索。而“浏览”方式，是指读者无明确的目的，欲概览一下信息。</w:t>
      </w:r>
    </w:p>
    <w:p w:rsidR="00056548" w:rsidRDefault="00056548" w:rsidP="005A36E8">
      <w:pPr>
        <w:rPr>
          <w:rFonts w:hint="eastAsia"/>
        </w:rPr>
      </w:pPr>
      <w:r>
        <w:rPr>
          <w:rFonts w:hint="eastAsia"/>
        </w:rPr>
        <w:t>系统允许管理员根据本馆需要，预先配置一些浏览入口，比如提供分类导航、新书通报等入口，读者即可据此方便浏览相关信息了：</w:t>
      </w:r>
    </w:p>
    <w:p w:rsidR="00056548" w:rsidRDefault="00056548" w:rsidP="005A36E8">
      <w:pPr>
        <w:rPr>
          <w:rFonts w:hint="eastAsia"/>
        </w:rPr>
      </w:pPr>
      <w:r>
        <w:rPr>
          <w:noProof/>
        </w:rPr>
        <w:lastRenderedPageBreak/>
        <w:drawing>
          <wp:inline distT="0" distB="0" distL="0" distR="0" wp14:anchorId="4C704635" wp14:editId="5E96C4E8">
            <wp:extent cx="5274310" cy="2745816"/>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74310" cy="2745816"/>
                    </a:xfrm>
                    <a:prstGeom prst="rect">
                      <a:avLst/>
                    </a:prstGeom>
                  </pic:spPr>
                </pic:pic>
              </a:graphicData>
            </a:graphic>
          </wp:inline>
        </w:drawing>
      </w:r>
    </w:p>
    <w:p w:rsidR="00056548" w:rsidRPr="00056548" w:rsidRDefault="00056548" w:rsidP="005A36E8">
      <w:pPr>
        <w:rPr>
          <w:rFonts w:hint="eastAsia"/>
        </w:rPr>
      </w:pPr>
      <w:r>
        <w:rPr>
          <w:rFonts w:eastAsia="楷体_GB2312" w:hint="eastAsia"/>
          <w:sz w:val="18"/>
          <w:szCs w:val="18"/>
        </w:rPr>
        <w:t>注意，</w:t>
      </w:r>
      <w:r>
        <w:rPr>
          <w:rFonts w:eastAsia="楷体_GB2312" w:hint="eastAsia"/>
          <w:sz w:val="18"/>
          <w:szCs w:val="18"/>
        </w:rPr>
        <w:t>浏览入口的扩展与配置方式详见相关参考手册。</w:t>
      </w:r>
    </w:p>
    <w:p w:rsidR="00056548" w:rsidRDefault="00056548" w:rsidP="00056548">
      <w:pPr>
        <w:pStyle w:val="3"/>
        <w:rPr>
          <w:rFonts w:hint="eastAsia"/>
        </w:rPr>
      </w:pPr>
      <w:r>
        <w:t>2.</w:t>
      </w:r>
      <w:r>
        <w:rPr>
          <w:rFonts w:hint="eastAsia"/>
        </w:rPr>
        <w:t>10</w:t>
      </w:r>
      <w:r w:rsidRPr="005A36E8">
        <w:rPr>
          <w:rFonts w:hint="eastAsia"/>
        </w:rPr>
        <w:tab/>
      </w:r>
      <w:r>
        <w:rPr>
          <w:rFonts w:hint="eastAsia"/>
        </w:rPr>
        <w:t>书评</w:t>
      </w:r>
    </w:p>
    <w:p w:rsidR="00056548" w:rsidRDefault="00056548" w:rsidP="005A36E8">
      <w:pPr>
        <w:rPr>
          <w:rFonts w:hint="eastAsia"/>
        </w:rPr>
      </w:pPr>
      <w:r>
        <w:rPr>
          <w:rFonts w:hint="eastAsia"/>
        </w:rPr>
        <w:t>传统图书馆</w:t>
      </w:r>
      <w:r>
        <w:rPr>
          <w:rFonts w:hint="eastAsia"/>
        </w:rPr>
        <w:t>OPAC</w:t>
      </w:r>
      <w:r>
        <w:rPr>
          <w:rFonts w:hint="eastAsia"/>
        </w:rPr>
        <w:t>系统，多是通过目录数据揭示馆藏资料的内容和形态特征，并引导读者获取相关资料。</w:t>
      </w:r>
    </w:p>
    <w:p w:rsidR="00056548" w:rsidRDefault="00056548" w:rsidP="005A36E8">
      <w:pPr>
        <w:rPr>
          <w:rFonts w:hint="eastAsia"/>
        </w:rPr>
      </w:pPr>
      <w:r>
        <w:rPr>
          <w:rFonts w:hint="eastAsia"/>
        </w:rPr>
        <w:t>为了更好揭示馆藏资料的</w:t>
      </w:r>
      <w:r w:rsidR="00AD690D">
        <w:rPr>
          <w:rFonts w:hint="eastAsia"/>
        </w:rPr>
        <w:t>内容和形态特征，特别是提示其</w:t>
      </w:r>
      <w:r>
        <w:rPr>
          <w:rFonts w:hint="eastAsia"/>
        </w:rPr>
        <w:t>阅读价值</w:t>
      </w:r>
      <w:r w:rsidR="00AD690D">
        <w:rPr>
          <w:rFonts w:hint="eastAsia"/>
        </w:rPr>
        <w:t>。</w:t>
      </w:r>
      <w:r w:rsidR="00AD690D">
        <w:rPr>
          <w:rFonts w:hint="eastAsia"/>
        </w:rPr>
        <w:t>dp2OPAC</w:t>
      </w:r>
      <w:r w:rsidR="00AD690D">
        <w:rPr>
          <w:rFonts w:hint="eastAsia"/>
        </w:rPr>
        <w:t>还提供“书评”功能，允许读者针对某种馆藏发表书评，以便后续读者更多了解馆藏资料特征与价值。</w:t>
      </w:r>
    </w:p>
    <w:p w:rsidR="00AD690D" w:rsidRPr="00056548" w:rsidRDefault="00AD690D" w:rsidP="005A36E8">
      <w:r>
        <w:rPr>
          <w:rFonts w:hint="eastAsia"/>
        </w:rPr>
        <w:t>图书馆系统管理员，为相关目录库增设了“评注”子库后，</w:t>
      </w:r>
      <w:r>
        <w:rPr>
          <w:rFonts w:hint="eastAsia"/>
        </w:rPr>
        <w:t>OPAC</w:t>
      </w:r>
      <w:r>
        <w:rPr>
          <w:rFonts w:hint="eastAsia"/>
        </w:rPr>
        <w:t>环境中，相关目录数据下就会出现“在此贡献您的书评”按钮，点击此按钮，即出现书评提交表单供读者使用：</w:t>
      </w:r>
    </w:p>
    <w:p w:rsidR="0005229C" w:rsidRDefault="0005229C" w:rsidP="005A36E8">
      <w:pPr>
        <w:rPr>
          <w:noProof/>
        </w:rPr>
      </w:pPr>
      <w:r>
        <w:rPr>
          <w:noProof/>
        </w:rPr>
        <w:drawing>
          <wp:inline distT="0" distB="0" distL="0" distR="0" wp14:anchorId="61C3449D" wp14:editId="0873E128">
            <wp:extent cx="5274310" cy="2966799"/>
            <wp:effectExtent l="0" t="0" r="2540" b="5080"/>
            <wp:docPr id="401" name="图片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74310" cy="2966799"/>
                    </a:xfrm>
                    <a:prstGeom prst="rect">
                      <a:avLst/>
                    </a:prstGeom>
                  </pic:spPr>
                </pic:pic>
              </a:graphicData>
            </a:graphic>
          </wp:inline>
        </w:drawing>
      </w:r>
    </w:p>
    <w:p w:rsidR="0005229C" w:rsidRDefault="0005229C" w:rsidP="005A36E8">
      <w:pPr>
        <w:rPr>
          <w:rFonts w:hint="eastAsia"/>
        </w:rPr>
      </w:pPr>
      <w:r>
        <w:rPr>
          <w:noProof/>
        </w:rPr>
        <w:lastRenderedPageBreak/>
        <w:drawing>
          <wp:inline distT="0" distB="0" distL="0" distR="0" wp14:anchorId="51CA5BF7" wp14:editId="67EFEE3F">
            <wp:extent cx="5274310" cy="2966799"/>
            <wp:effectExtent l="0" t="0" r="2540" b="5080"/>
            <wp:docPr id="402" name="图片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74310" cy="2966799"/>
                    </a:xfrm>
                    <a:prstGeom prst="rect">
                      <a:avLst/>
                    </a:prstGeom>
                  </pic:spPr>
                </pic:pic>
              </a:graphicData>
            </a:graphic>
          </wp:inline>
        </w:drawing>
      </w:r>
    </w:p>
    <w:p w:rsidR="00AD690D" w:rsidRDefault="00AD690D" w:rsidP="00AD690D">
      <w:pPr>
        <w:pStyle w:val="3"/>
        <w:rPr>
          <w:rFonts w:hint="eastAsia"/>
        </w:rPr>
      </w:pPr>
      <w:r>
        <w:t>2.</w:t>
      </w:r>
      <w:r>
        <w:rPr>
          <w:rFonts w:hint="eastAsia"/>
        </w:rPr>
        <w:t>1</w:t>
      </w:r>
      <w:r>
        <w:rPr>
          <w:rFonts w:hint="eastAsia"/>
        </w:rPr>
        <w:t>1</w:t>
      </w:r>
      <w:r w:rsidRPr="005A36E8">
        <w:rPr>
          <w:rFonts w:hint="eastAsia"/>
        </w:rPr>
        <w:tab/>
      </w:r>
      <w:r>
        <w:rPr>
          <w:rFonts w:hint="eastAsia"/>
        </w:rPr>
        <w:t>荐购</w:t>
      </w:r>
    </w:p>
    <w:p w:rsidR="00AD690D" w:rsidRDefault="00AD690D" w:rsidP="005A36E8">
      <w:r>
        <w:rPr>
          <w:rFonts w:hint="eastAsia"/>
        </w:rPr>
        <w:t>类似书评功能，</w:t>
      </w:r>
      <w:r>
        <w:rPr>
          <w:rFonts w:hint="eastAsia"/>
        </w:rPr>
        <w:t>OPAC</w:t>
      </w:r>
      <w:r>
        <w:rPr>
          <w:rFonts w:hint="eastAsia"/>
        </w:rPr>
        <w:t>系统还允许读者针对图书馆发布的“订购征询书目”发表荐购意见：</w:t>
      </w:r>
    </w:p>
    <w:p w:rsidR="0005229C" w:rsidRDefault="0005229C" w:rsidP="005A36E8">
      <w:pPr>
        <w:rPr>
          <w:rFonts w:hint="eastAsia"/>
        </w:rPr>
      </w:pPr>
      <w:r>
        <w:rPr>
          <w:noProof/>
        </w:rPr>
        <w:drawing>
          <wp:inline distT="0" distB="0" distL="0" distR="0" wp14:anchorId="7E72A98D" wp14:editId="0F1D7F5D">
            <wp:extent cx="4489200" cy="2962800"/>
            <wp:effectExtent l="0" t="0" r="6985" b="9525"/>
            <wp:docPr id="403" name="图片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489200" cy="2962800"/>
                    </a:xfrm>
                    <a:prstGeom prst="rect">
                      <a:avLst/>
                    </a:prstGeom>
                  </pic:spPr>
                </pic:pic>
              </a:graphicData>
            </a:graphic>
          </wp:inline>
        </w:drawing>
      </w:r>
    </w:p>
    <w:p w:rsidR="00AD690D" w:rsidRDefault="00AD690D" w:rsidP="00AD690D">
      <w:pPr>
        <w:rPr>
          <w:rFonts w:eastAsia="楷体_GB2312" w:hint="eastAsia"/>
          <w:sz w:val="18"/>
          <w:szCs w:val="18"/>
        </w:rPr>
      </w:pPr>
      <w:r>
        <w:rPr>
          <w:rFonts w:eastAsia="楷体_GB2312" w:hint="eastAsia"/>
          <w:sz w:val="18"/>
          <w:szCs w:val="18"/>
        </w:rPr>
        <w:t>注意，</w:t>
      </w:r>
      <w:r>
        <w:rPr>
          <w:rFonts w:eastAsia="楷体_GB2312" w:hint="eastAsia"/>
          <w:sz w:val="18"/>
          <w:szCs w:val="18"/>
        </w:rPr>
        <w:t>“荐购征询书目”的</w:t>
      </w:r>
      <w:r>
        <w:rPr>
          <w:rFonts w:eastAsia="楷体_GB2312" w:hint="eastAsia"/>
          <w:sz w:val="18"/>
          <w:szCs w:val="18"/>
        </w:rPr>
        <w:t>OPAC</w:t>
      </w:r>
      <w:r>
        <w:rPr>
          <w:rFonts w:eastAsia="楷体_GB2312" w:hint="eastAsia"/>
          <w:sz w:val="18"/>
          <w:szCs w:val="18"/>
        </w:rPr>
        <w:t>发布与配置方式</w:t>
      </w:r>
      <w:r>
        <w:rPr>
          <w:rFonts w:eastAsia="楷体_GB2312" w:hint="eastAsia"/>
          <w:sz w:val="18"/>
          <w:szCs w:val="18"/>
        </w:rPr>
        <w:t>详见相关参考手册。</w:t>
      </w:r>
    </w:p>
    <w:p w:rsidR="00EF5DF4" w:rsidRDefault="00EF5DF4" w:rsidP="00EF5DF4">
      <w:pPr>
        <w:pStyle w:val="3"/>
        <w:rPr>
          <w:rFonts w:hint="eastAsia"/>
        </w:rPr>
      </w:pPr>
      <w:r>
        <w:t>2.</w:t>
      </w:r>
      <w:r>
        <w:rPr>
          <w:rFonts w:hint="eastAsia"/>
        </w:rPr>
        <w:t>1</w:t>
      </w:r>
      <w:r>
        <w:rPr>
          <w:rFonts w:hint="eastAsia"/>
        </w:rPr>
        <w:t>2</w:t>
      </w:r>
      <w:r w:rsidRPr="005A36E8">
        <w:rPr>
          <w:rFonts w:hint="eastAsia"/>
        </w:rPr>
        <w:tab/>
      </w:r>
      <w:r>
        <w:rPr>
          <w:rFonts w:hint="eastAsia"/>
        </w:rPr>
        <w:t>统计信息</w:t>
      </w:r>
    </w:p>
    <w:p w:rsidR="00EF5DF4" w:rsidRDefault="009B677E" w:rsidP="00AD690D">
      <w:pPr>
        <w:rPr>
          <w:rFonts w:hint="eastAsia"/>
        </w:rPr>
      </w:pPr>
      <w:r>
        <w:rPr>
          <w:rFonts w:hint="eastAsia"/>
        </w:rPr>
        <w:t>OPAC</w:t>
      </w:r>
      <w:r>
        <w:rPr>
          <w:rFonts w:hint="eastAsia"/>
        </w:rPr>
        <w:t>中，还提供常见的业务统计数据，供访客、读者和管理员查看。这些业务统计数据，可以由管理员设定不同访问者的查看层级与项目内容。</w:t>
      </w:r>
    </w:p>
    <w:p w:rsidR="009B677E" w:rsidRDefault="009B677E" w:rsidP="00AD690D">
      <w:pPr>
        <w:rPr>
          <w:rFonts w:hint="eastAsia"/>
        </w:rPr>
      </w:pPr>
      <w:r>
        <w:rPr>
          <w:rFonts w:hint="eastAsia"/>
        </w:rPr>
        <w:t>除了提供单日统计信息查看外，还可以提供一段时间范围内的统计信息查看。</w:t>
      </w:r>
    </w:p>
    <w:p w:rsidR="009B677E" w:rsidRDefault="009B677E" w:rsidP="00AD690D">
      <w:pPr>
        <w:rPr>
          <w:rFonts w:hint="eastAsia"/>
        </w:rPr>
      </w:pPr>
      <w:r>
        <w:rPr>
          <w:rFonts w:hint="eastAsia"/>
        </w:rPr>
        <w:t>除了提供“表”、“图”的统计结果外，还支持管理员推送的“报表”结果——后者基于系统</w:t>
      </w:r>
      <w:r>
        <w:rPr>
          <w:rFonts w:hint="eastAsia"/>
        </w:rPr>
        <w:lastRenderedPageBreak/>
        <w:t>独立的、增值的报表功能。</w:t>
      </w:r>
    </w:p>
    <w:p w:rsidR="009B677E" w:rsidRDefault="009B677E" w:rsidP="00AD690D">
      <w:pPr>
        <w:rPr>
          <w:rFonts w:hint="eastAsia"/>
        </w:rPr>
      </w:pPr>
      <w:r>
        <w:rPr>
          <w:rFonts w:hint="eastAsia"/>
        </w:rPr>
        <w:t>以下是按日期范围统计的“表”样例：</w:t>
      </w:r>
    </w:p>
    <w:p w:rsidR="00AD690D" w:rsidRDefault="00EF5DF4" w:rsidP="005A36E8">
      <w:pPr>
        <w:rPr>
          <w:rFonts w:hint="eastAsia"/>
        </w:rPr>
      </w:pPr>
      <w:r>
        <w:rPr>
          <w:noProof/>
        </w:rPr>
        <w:drawing>
          <wp:inline distT="0" distB="0" distL="0" distR="0" wp14:anchorId="4E16BAE1" wp14:editId="425EAF32">
            <wp:extent cx="5274310" cy="2827006"/>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2827006"/>
                    </a:xfrm>
                    <a:prstGeom prst="rect">
                      <a:avLst/>
                    </a:prstGeom>
                  </pic:spPr>
                </pic:pic>
              </a:graphicData>
            </a:graphic>
          </wp:inline>
        </w:drawing>
      </w:r>
    </w:p>
    <w:p w:rsidR="009B677E" w:rsidRDefault="009B677E" w:rsidP="005A36E8">
      <w:pPr>
        <w:rPr>
          <w:rFonts w:hint="eastAsia"/>
        </w:rPr>
      </w:pPr>
      <w:r>
        <w:rPr>
          <w:rFonts w:hint="eastAsia"/>
        </w:rPr>
        <w:t>以下是按日期范围统计的“</w:t>
      </w:r>
      <w:r>
        <w:rPr>
          <w:rFonts w:hint="eastAsia"/>
        </w:rPr>
        <w:t>图</w:t>
      </w:r>
      <w:r>
        <w:rPr>
          <w:rFonts w:hint="eastAsia"/>
        </w:rPr>
        <w:t>”样例</w:t>
      </w:r>
      <w:r>
        <w:rPr>
          <w:rFonts w:hint="eastAsia"/>
        </w:rPr>
        <w:t>，提供线图、棒图、饼图等多种图例</w:t>
      </w:r>
      <w:r>
        <w:rPr>
          <w:rFonts w:hint="eastAsia"/>
        </w:rPr>
        <w:t>：</w:t>
      </w:r>
    </w:p>
    <w:p w:rsidR="009B677E" w:rsidRDefault="00142C16" w:rsidP="00142C16">
      <w:pPr>
        <w:widowControl/>
        <w:jc w:val="left"/>
        <w:rPr>
          <w:rFonts w:hint="eastAsia"/>
        </w:rPr>
      </w:pPr>
      <w:r>
        <w:rPr>
          <w:rFonts w:ascii="宋体" w:hAnsi="宋体" w:cs="宋体"/>
          <w:noProof/>
          <w:kern w:val="0"/>
          <w:sz w:val="24"/>
          <w:szCs w:val="24"/>
        </w:rPr>
        <w:drawing>
          <wp:inline distT="0" distB="0" distL="0" distR="0" wp14:anchorId="74D0E452" wp14:editId="0CD4227E">
            <wp:extent cx="5270965" cy="2382684"/>
            <wp:effectExtent l="0" t="0" r="6350" b="0"/>
            <wp:docPr id="11" name="图片 11" descr="C:\Users\Administrator\Documents\Tencent Files\7971525\Image\$0@~J8`2C0_T}5HKP5UC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7971525\Image\$0@~J8`2C0_T}5HKP5UCF]C.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2107" cy="2383200"/>
                    </a:xfrm>
                    <a:prstGeom prst="rect">
                      <a:avLst/>
                    </a:prstGeom>
                    <a:noFill/>
                    <a:ln>
                      <a:noFill/>
                    </a:ln>
                  </pic:spPr>
                </pic:pic>
              </a:graphicData>
            </a:graphic>
          </wp:inline>
        </w:drawing>
      </w:r>
    </w:p>
    <w:p w:rsidR="009B677E" w:rsidRDefault="009B677E" w:rsidP="005A36E8">
      <w:pPr>
        <w:rPr>
          <w:rFonts w:hint="eastAsia"/>
        </w:rPr>
      </w:pPr>
      <w:r>
        <w:rPr>
          <w:rFonts w:hint="eastAsia"/>
        </w:rPr>
        <w:t>包括</w:t>
      </w:r>
      <w:r>
        <w:rPr>
          <w:rFonts w:hint="eastAsia"/>
        </w:rPr>
        <w:t>3D</w:t>
      </w:r>
      <w:r>
        <w:rPr>
          <w:rFonts w:hint="eastAsia"/>
        </w:rPr>
        <w:t>效果：</w:t>
      </w:r>
    </w:p>
    <w:p w:rsidR="00142C16" w:rsidRPr="00142C16" w:rsidRDefault="00142C16" w:rsidP="00142C16">
      <w:pPr>
        <w:widowControl/>
        <w:jc w:val="left"/>
        <w:rPr>
          <w:rFonts w:ascii="宋体" w:hAnsi="宋体" w:cs="宋体"/>
          <w:kern w:val="0"/>
          <w:sz w:val="24"/>
          <w:szCs w:val="24"/>
        </w:rPr>
      </w:pPr>
      <w:r>
        <w:rPr>
          <w:rFonts w:ascii="宋体" w:hAnsi="宋体" w:cs="宋体"/>
          <w:noProof/>
          <w:kern w:val="0"/>
          <w:sz w:val="24"/>
          <w:szCs w:val="24"/>
        </w:rPr>
        <w:drawing>
          <wp:inline distT="0" distB="0" distL="0" distR="0">
            <wp:extent cx="5270965" cy="2393717"/>
            <wp:effectExtent l="0" t="0" r="6350" b="6985"/>
            <wp:docPr id="12" name="图片 12" descr="C:\Users\Administrator\Documents\Tencent Files\7971525\Image\82WBTE[K4~EBSM6R0JEE2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7971525\Image\82WBTE[K4~EBSM6R0JEE23B.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1588" cy="2394000"/>
                    </a:xfrm>
                    <a:prstGeom prst="rect">
                      <a:avLst/>
                    </a:prstGeom>
                    <a:noFill/>
                    <a:ln>
                      <a:noFill/>
                    </a:ln>
                  </pic:spPr>
                </pic:pic>
              </a:graphicData>
            </a:graphic>
          </wp:inline>
        </w:drawing>
      </w:r>
    </w:p>
    <w:p w:rsidR="00142C16" w:rsidRDefault="00142C16" w:rsidP="00142C16">
      <w:pPr>
        <w:pStyle w:val="3"/>
        <w:rPr>
          <w:rFonts w:hint="eastAsia"/>
        </w:rPr>
      </w:pPr>
      <w:r>
        <w:lastRenderedPageBreak/>
        <w:t>2.</w:t>
      </w:r>
      <w:r>
        <w:rPr>
          <w:rFonts w:hint="eastAsia"/>
        </w:rPr>
        <w:t>1</w:t>
      </w:r>
      <w:r>
        <w:rPr>
          <w:rFonts w:hint="eastAsia"/>
        </w:rPr>
        <w:t>3</w:t>
      </w:r>
      <w:r w:rsidRPr="005A36E8">
        <w:rPr>
          <w:rFonts w:hint="eastAsia"/>
        </w:rPr>
        <w:tab/>
      </w:r>
      <w:r>
        <w:rPr>
          <w:rFonts w:hint="eastAsia"/>
        </w:rPr>
        <w:t>个人信息</w:t>
      </w:r>
    </w:p>
    <w:p w:rsidR="009B677E" w:rsidRPr="00AD690D" w:rsidRDefault="00142C16" w:rsidP="005A36E8">
      <w:r>
        <w:rPr>
          <w:rFonts w:hint="eastAsia"/>
        </w:rPr>
        <w:t>在“个人信息”中，读者可以自行设置</w:t>
      </w:r>
      <w:r>
        <w:rPr>
          <w:rFonts w:hint="eastAsia"/>
        </w:rPr>
        <w:t>OPAC</w:t>
      </w:r>
      <w:r>
        <w:rPr>
          <w:rFonts w:hint="eastAsia"/>
        </w:rPr>
        <w:t>环境中的“显示名”（昵称），这些显示名将出现在读者发表的书评责任者中。读者还可以在此修改</w:t>
      </w:r>
      <w:r>
        <w:rPr>
          <w:rFonts w:hint="eastAsia"/>
        </w:rPr>
        <w:t>OPAC</w:t>
      </w:r>
      <w:r>
        <w:rPr>
          <w:rFonts w:hint="eastAsia"/>
        </w:rPr>
        <w:t>登录密码并作一些个性化设置。</w:t>
      </w:r>
    </w:p>
    <w:p w:rsidR="00F4240B" w:rsidRDefault="00F4240B" w:rsidP="005A36E8">
      <w:pPr>
        <w:rPr>
          <w:rFonts w:hint="eastAsia"/>
        </w:rPr>
      </w:pPr>
      <w:r>
        <w:rPr>
          <w:noProof/>
        </w:rPr>
        <w:drawing>
          <wp:inline distT="0" distB="0" distL="0" distR="0" wp14:anchorId="5400C3D3" wp14:editId="18874557">
            <wp:extent cx="5274310" cy="2966799"/>
            <wp:effectExtent l="0" t="0" r="2540" b="5080"/>
            <wp:docPr id="404" name="图片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74310" cy="2966799"/>
                    </a:xfrm>
                    <a:prstGeom prst="rect">
                      <a:avLst/>
                    </a:prstGeom>
                  </pic:spPr>
                </pic:pic>
              </a:graphicData>
            </a:graphic>
          </wp:inline>
        </w:drawing>
      </w:r>
    </w:p>
    <w:p w:rsidR="00142C16" w:rsidRDefault="00142C16" w:rsidP="00142C16">
      <w:pPr>
        <w:rPr>
          <w:rFonts w:eastAsia="楷体_GB2312" w:hint="eastAsia"/>
          <w:sz w:val="18"/>
          <w:szCs w:val="18"/>
        </w:rPr>
      </w:pPr>
      <w:r>
        <w:rPr>
          <w:rFonts w:eastAsia="楷体_GB2312" w:hint="eastAsia"/>
          <w:sz w:val="18"/>
          <w:szCs w:val="18"/>
        </w:rPr>
        <w:t>注意，</w:t>
      </w:r>
      <w:r>
        <w:rPr>
          <w:rFonts w:eastAsia="楷体_GB2312" w:hint="eastAsia"/>
          <w:sz w:val="18"/>
          <w:szCs w:val="18"/>
        </w:rPr>
        <w:t>如果</w:t>
      </w:r>
      <w:r>
        <w:rPr>
          <w:rFonts w:eastAsia="楷体_GB2312" w:hint="eastAsia"/>
          <w:sz w:val="18"/>
          <w:szCs w:val="18"/>
        </w:rPr>
        <w:t>OPAC</w:t>
      </w:r>
      <w:r>
        <w:rPr>
          <w:rFonts w:eastAsia="楷体_GB2312" w:hint="eastAsia"/>
          <w:sz w:val="18"/>
          <w:szCs w:val="18"/>
        </w:rPr>
        <w:t>系统启用了短信找回密码功能（</w:t>
      </w:r>
      <w:r>
        <w:rPr>
          <w:rFonts w:eastAsia="楷体_GB2312" w:hint="eastAsia"/>
          <w:sz w:val="18"/>
          <w:szCs w:val="18"/>
        </w:rPr>
        <w:t>详见相关参考手册</w:t>
      </w:r>
      <w:r>
        <w:rPr>
          <w:rFonts w:eastAsia="楷体_GB2312" w:hint="eastAsia"/>
          <w:sz w:val="18"/>
          <w:szCs w:val="18"/>
        </w:rPr>
        <w:t>），读者密码遗忘后，可通过短信方式找回密码</w:t>
      </w:r>
      <w:r>
        <w:rPr>
          <w:rFonts w:eastAsia="楷体_GB2312" w:hint="eastAsia"/>
          <w:sz w:val="18"/>
          <w:szCs w:val="18"/>
        </w:rPr>
        <w:t>。</w:t>
      </w:r>
      <w:r>
        <w:rPr>
          <w:rFonts w:eastAsia="楷体_GB2312" w:hint="eastAsia"/>
          <w:sz w:val="18"/>
          <w:szCs w:val="18"/>
        </w:rPr>
        <w:t>否则，读者需要寻求管理员帮助，由管理员在</w:t>
      </w:r>
      <w:r>
        <w:rPr>
          <w:rFonts w:eastAsia="楷体_GB2312" w:hint="eastAsia"/>
          <w:sz w:val="18"/>
          <w:szCs w:val="18"/>
        </w:rPr>
        <w:t>dp2</w:t>
      </w:r>
      <w:r>
        <w:rPr>
          <w:rFonts w:eastAsia="楷体_GB2312" w:hint="eastAsia"/>
          <w:sz w:val="18"/>
          <w:szCs w:val="18"/>
        </w:rPr>
        <w:t>内务前端的“修改密码窗”中重置密码。</w:t>
      </w:r>
      <w:bookmarkStart w:id="0" w:name="_GoBack"/>
      <w:bookmarkEnd w:id="0"/>
    </w:p>
    <w:p w:rsidR="00142C16" w:rsidRPr="00142C16" w:rsidRDefault="00142C16" w:rsidP="005A36E8">
      <w:pPr>
        <w:rPr>
          <w:rFonts w:hint="eastAsia"/>
        </w:rPr>
      </w:pPr>
    </w:p>
    <w:sectPr w:rsidR="00142C16" w:rsidRPr="00142C16">
      <w:headerReference w:type="default" r:id="rId34"/>
      <w:footerReference w:type="even" r:id="rId35"/>
      <w:footerReference w:type="default" r:id="rId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BE7" w:rsidRDefault="00962BE7">
      <w:r>
        <w:separator/>
      </w:r>
    </w:p>
  </w:endnote>
  <w:endnote w:type="continuationSeparator" w:id="0">
    <w:p w:rsidR="00962BE7" w:rsidRDefault="0096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F07" w:rsidRDefault="00804F07">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rsidR="00804F07" w:rsidRDefault="00804F07">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F07" w:rsidRDefault="00804F07">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142C16">
      <w:rPr>
        <w:rStyle w:val="aa"/>
        <w:noProof/>
      </w:rPr>
      <w:t>13</w:t>
    </w:r>
    <w:r>
      <w:rPr>
        <w:rStyle w:val="aa"/>
      </w:rPr>
      <w:fldChar w:fldCharType="end"/>
    </w:r>
    <w:r>
      <w:rPr>
        <w:rStyle w:val="aa"/>
        <w:rFonts w:hint="eastAsia"/>
      </w:rPr>
      <w:t xml:space="preserve"> / </w:t>
    </w:r>
    <w:r>
      <w:rPr>
        <w:rStyle w:val="aa"/>
      </w:rPr>
      <w:fldChar w:fldCharType="begin"/>
    </w:r>
    <w:r>
      <w:rPr>
        <w:rStyle w:val="aa"/>
      </w:rPr>
      <w:instrText xml:space="preserve"> NUMPAGES </w:instrText>
    </w:r>
    <w:r>
      <w:rPr>
        <w:rStyle w:val="aa"/>
      </w:rPr>
      <w:fldChar w:fldCharType="separate"/>
    </w:r>
    <w:r w:rsidR="00142C16">
      <w:rPr>
        <w:rStyle w:val="aa"/>
        <w:noProof/>
      </w:rPr>
      <w:t>13</w:t>
    </w:r>
    <w:r>
      <w:rPr>
        <w:rStyle w:val="aa"/>
      </w:rPr>
      <w:fldChar w:fldCharType="end"/>
    </w:r>
  </w:p>
  <w:p w:rsidR="00804F07" w:rsidRDefault="00804F07">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BE7" w:rsidRDefault="00962BE7">
      <w:r>
        <w:separator/>
      </w:r>
    </w:p>
  </w:footnote>
  <w:footnote w:type="continuationSeparator" w:id="0">
    <w:p w:rsidR="00962BE7" w:rsidRDefault="00962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F07" w:rsidRDefault="00804F07" w:rsidP="00686A06">
    <w:pPr>
      <w:pStyle w:val="ad"/>
    </w:pPr>
    <w:r>
      <w:rPr>
        <w:rFonts w:hint="eastAsia"/>
      </w:rPr>
      <w:t>dp2 OPAC</w:t>
    </w:r>
    <w:r>
      <w:rPr>
        <w:rFonts w:hint="eastAsia"/>
      </w:rPr>
      <w:t>应用指南</w:t>
    </w:r>
    <w:r>
      <w:rPr>
        <w:rFonts w:hint="eastAsia"/>
      </w:rPr>
      <w:tab/>
    </w:r>
    <w:r>
      <w:rPr>
        <w:rFonts w:hint="eastAsia"/>
      </w:rPr>
      <w:tab/>
    </w:r>
    <w:r>
      <w:t>2014/6/30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51EC9A0"/>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nsid w:val="01067866"/>
    <w:multiLevelType w:val="hybridMultilevel"/>
    <w:tmpl w:val="2AEE4D6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1350406"/>
    <w:multiLevelType w:val="hybridMultilevel"/>
    <w:tmpl w:val="2F288B7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1375271"/>
    <w:multiLevelType w:val="hybridMultilevel"/>
    <w:tmpl w:val="DD2EA77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01431109"/>
    <w:multiLevelType w:val="hybridMultilevel"/>
    <w:tmpl w:val="621E93E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01D1540F"/>
    <w:multiLevelType w:val="hybridMultilevel"/>
    <w:tmpl w:val="F298764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1DE56F8"/>
    <w:multiLevelType w:val="hybridMultilevel"/>
    <w:tmpl w:val="576E710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020C41E4"/>
    <w:multiLevelType w:val="hybridMultilevel"/>
    <w:tmpl w:val="1960F74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02A761FD"/>
    <w:multiLevelType w:val="hybridMultilevel"/>
    <w:tmpl w:val="D216361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03631941"/>
    <w:multiLevelType w:val="hybridMultilevel"/>
    <w:tmpl w:val="0748A2C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03B31B07"/>
    <w:multiLevelType w:val="hybridMultilevel"/>
    <w:tmpl w:val="211C9B2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nsid w:val="04543276"/>
    <w:multiLevelType w:val="hybridMultilevel"/>
    <w:tmpl w:val="36B2C9E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04736D40"/>
    <w:multiLevelType w:val="hybridMultilevel"/>
    <w:tmpl w:val="F1FAAA0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047E02FF"/>
    <w:multiLevelType w:val="hybridMultilevel"/>
    <w:tmpl w:val="40DEE8B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05071B07"/>
    <w:multiLevelType w:val="hybridMultilevel"/>
    <w:tmpl w:val="2140072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064D5D6F"/>
    <w:multiLevelType w:val="hybridMultilevel"/>
    <w:tmpl w:val="75D02D38"/>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06D124D2"/>
    <w:multiLevelType w:val="hybridMultilevel"/>
    <w:tmpl w:val="9E80256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07807455"/>
    <w:multiLevelType w:val="hybridMultilevel"/>
    <w:tmpl w:val="86DC4B1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087B7A34"/>
    <w:multiLevelType w:val="hybridMultilevel"/>
    <w:tmpl w:val="DD82724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08DA5578"/>
    <w:multiLevelType w:val="hybridMultilevel"/>
    <w:tmpl w:val="5476C85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09400C34"/>
    <w:multiLevelType w:val="hybridMultilevel"/>
    <w:tmpl w:val="C25E06F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0A993DD0"/>
    <w:multiLevelType w:val="hybridMultilevel"/>
    <w:tmpl w:val="6D9EAA98"/>
    <w:lvl w:ilvl="0" w:tplc="04090019">
      <w:start w:val="1"/>
      <w:numFmt w:val="lowerLetter"/>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0AA22CDE"/>
    <w:multiLevelType w:val="hybridMultilevel"/>
    <w:tmpl w:val="DCAAF30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0B2C4D53"/>
    <w:multiLevelType w:val="hybridMultilevel"/>
    <w:tmpl w:val="503C65F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0B560AF2"/>
    <w:multiLevelType w:val="hybridMultilevel"/>
    <w:tmpl w:val="0AF6F34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0BA271A1"/>
    <w:multiLevelType w:val="hybridMultilevel"/>
    <w:tmpl w:val="147E7DF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0C4A2093"/>
    <w:multiLevelType w:val="hybridMultilevel"/>
    <w:tmpl w:val="AC98EDF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0C666861"/>
    <w:multiLevelType w:val="hybridMultilevel"/>
    <w:tmpl w:val="285EEBB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0CC63525"/>
    <w:multiLevelType w:val="hybridMultilevel"/>
    <w:tmpl w:val="1BE0B39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0D7E5EAC"/>
    <w:multiLevelType w:val="hybridMultilevel"/>
    <w:tmpl w:val="515A710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0D8E2C50"/>
    <w:multiLevelType w:val="hybridMultilevel"/>
    <w:tmpl w:val="65F86D3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0E0C03D0"/>
    <w:multiLevelType w:val="hybridMultilevel"/>
    <w:tmpl w:val="FC223A1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0EC679BF"/>
    <w:multiLevelType w:val="hybridMultilevel"/>
    <w:tmpl w:val="E7C2847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0EE33C24"/>
    <w:multiLevelType w:val="hybridMultilevel"/>
    <w:tmpl w:val="012AE540"/>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nsid w:val="0F015AB7"/>
    <w:multiLevelType w:val="hybridMultilevel"/>
    <w:tmpl w:val="D2F24FC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0F6E1604"/>
    <w:multiLevelType w:val="hybridMultilevel"/>
    <w:tmpl w:val="B51435E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112E539D"/>
    <w:multiLevelType w:val="hybridMultilevel"/>
    <w:tmpl w:val="EABE371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113A1261"/>
    <w:multiLevelType w:val="hybridMultilevel"/>
    <w:tmpl w:val="6B307FF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113B2DB3"/>
    <w:multiLevelType w:val="hybridMultilevel"/>
    <w:tmpl w:val="DB8897A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11A5242F"/>
    <w:multiLevelType w:val="hybridMultilevel"/>
    <w:tmpl w:val="B08ED6B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11F92DDD"/>
    <w:multiLevelType w:val="hybridMultilevel"/>
    <w:tmpl w:val="695A154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12211DB0"/>
    <w:multiLevelType w:val="hybridMultilevel"/>
    <w:tmpl w:val="29BED41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nsid w:val="123C408E"/>
    <w:multiLevelType w:val="hybridMultilevel"/>
    <w:tmpl w:val="88E2D43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12627AC9"/>
    <w:multiLevelType w:val="hybridMultilevel"/>
    <w:tmpl w:val="A82C32A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148A18E9"/>
    <w:multiLevelType w:val="hybridMultilevel"/>
    <w:tmpl w:val="C0EA82B0"/>
    <w:lvl w:ilvl="0" w:tplc="04090003">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5">
    <w:nsid w:val="14D970AC"/>
    <w:multiLevelType w:val="hybridMultilevel"/>
    <w:tmpl w:val="7D8CCD4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nsid w:val="152B3ED7"/>
    <w:multiLevelType w:val="hybridMultilevel"/>
    <w:tmpl w:val="D372625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7">
    <w:nsid w:val="16852E1C"/>
    <w:multiLevelType w:val="hybridMultilevel"/>
    <w:tmpl w:val="6290CD70"/>
    <w:lvl w:ilvl="0" w:tplc="04090005">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8">
    <w:nsid w:val="179E2EB5"/>
    <w:multiLevelType w:val="hybridMultilevel"/>
    <w:tmpl w:val="1DCC995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nsid w:val="18662BA5"/>
    <w:multiLevelType w:val="hybridMultilevel"/>
    <w:tmpl w:val="E3FCBBDC"/>
    <w:lvl w:ilvl="0" w:tplc="04090011">
      <w:start w:val="1"/>
      <w:numFmt w:val="decimal"/>
      <w:lvlText w:val="%1)"/>
      <w:lvlJc w:val="left"/>
      <w:pPr>
        <w:tabs>
          <w:tab w:val="num" w:pos="420"/>
        </w:tabs>
        <w:ind w:left="420" w:hanging="420"/>
      </w:pPr>
    </w:lvl>
    <w:lvl w:ilvl="1" w:tplc="04090001">
      <w:start w:val="1"/>
      <w:numFmt w:val="bullet"/>
      <w:lvlText w:val=""/>
      <w:lvlJc w:val="left"/>
      <w:pPr>
        <w:tabs>
          <w:tab w:val="num" w:pos="840"/>
        </w:tabs>
        <w:ind w:left="840" w:hanging="420"/>
      </w:pPr>
      <w:rPr>
        <w:rFonts w:ascii="Wingdings" w:hAnsi="Wingding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0">
    <w:nsid w:val="18E4275E"/>
    <w:multiLevelType w:val="hybridMultilevel"/>
    <w:tmpl w:val="1058633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1">
    <w:nsid w:val="19186159"/>
    <w:multiLevelType w:val="hybridMultilevel"/>
    <w:tmpl w:val="A8B00CB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2">
    <w:nsid w:val="1A223EFB"/>
    <w:multiLevelType w:val="hybridMultilevel"/>
    <w:tmpl w:val="E99CBF5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3">
    <w:nsid w:val="1B2466D5"/>
    <w:multiLevelType w:val="hybridMultilevel"/>
    <w:tmpl w:val="2AEE4D6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4">
    <w:nsid w:val="1B2F06F1"/>
    <w:multiLevelType w:val="hybridMultilevel"/>
    <w:tmpl w:val="DE8AFA18"/>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5">
    <w:nsid w:val="1B681C8A"/>
    <w:multiLevelType w:val="hybridMultilevel"/>
    <w:tmpl w:val="0C5C65C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1CCC65C2"/>
    <w:multiLevelType w:val="hybridMultilevel"/>
    <w:tmpl w:val="0F7A384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7">
    <w:nsid w:val="1D464815"/>
    <w:multiLevelType w:val="hybridMultilevel"/>
    <w:tmpl w:val="493AC2E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8">
    <w:nsid w:val="1D644EE5"/>
    <w:multiLevelType w:val="hybridMultilevel"/>
    <w:tmpl w:val="C93C7F0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9">
    <w:nsid w:val="1D6F5FF7"/>
    <w:multiLevelType w:val="hybridMultilevel"/>
    <w:tmpl w:val="9DF66F9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0">
    <w:nsid w:val="1DC5337D"/>
    <w:multiLevelType w:val="hybridMultilevel"/>
    <w:tmpl w:val="EF0C3D0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1">
    <w:nsid w:val="1ED04879"/>
    <w:multiLevelType w:val="hybridMultilevel"/>
    <w:tmpl w:val="24C297D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2">
    <w:nsid w:val="1FF06B41"/>
    <w:multiLevelType w:val="hybridMultilevel"/>
    <w:tmpl w:val="E85218F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3">
    <w:nsid w:val="209F1D47"/>
    <w:multiLevelType w:val="hybridMultilevel"/>
    <w:tmpl w:val="D490510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4">
    <w:nsid w:val="20B73B3C"/>
    <w:multiLevelType w:val="hybridMultilevel"/>
    <w:tmpl w:val="6AEC46F4"/>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5">
    <w:nsid w:val="210B6CF3"/>
    <w:multiLevelType w:val="hybridMultilevel"/>
    <w:tmpl w:val="08DC54C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6">
    <w:nsid w:val="213C2ABF"/>
    <w:multiLevelType w:val="hybridMultilevel"/>
    <w:tmpl w:val="32A6694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7">
    <w:nsid w:val="2153174D"/>
    <w:multiLevelType w:val="hybridMultilevel"/>
    <w:tmpl w:val="4C16657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8">
    <w:nsid w:val="218F286F"/>
    <w:multiLevelType w:val="hybridMultilevel"/>
    <w:tmpl w:val="E9064EB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9">
    <w:nsid w:val="21C52F62"/>
    <w:multiLevelType w:val="hybridMultilevel"/>
    <w:tmpl w:val="2218439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0">
    <w:nsid w:val="21E040C8"/>
    <w:multiLevelType w:val="hybridMultilevel"/>
    <w:tmpl w:val="102CED1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1">
    <w:nsid w:val="223A4340"/>
    <w:multiLevelType w:val="hybridMultilevel"/>
    <w:tmpl w:val="773E102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2">
    <w:nsid w:val="244F1C31"/>
    <w:multiLevelType w:val="hybridMultilevel"/>
    <w:tmpl w:val="7E6ED33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3">
    <w:nsid w:val="24C43555"/>
    <w:multiLevelType w:val="hybridMultilevel"/>
    <w:tmpl w:val="6CB0FCC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4">
    <w:nsid w:val="25E032E1"/>
    <w:multiLevelType w:val="hybridMultilevel"/>
    <w:tmpl w:val="26F298A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5">
    <w:nsid w:val="26F077E2"/>
    <w:multiLevelType w:val="hybridMultilevel"/>
    <w:tmpl w:val="C99296E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6">
    <w:nsid w:val="27BE5BEA"/>
    <w:multiLevelType w:val="hybridMultilevel"/>
    <w:tmpl w:val="F39428D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7">
    <w:nsid w:val="290C7C07"/>
    <w:multiLevelType w:val="hybridMultilevel"/>
    <w:tmpl w:val="F84E5BA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8">
    <w:nsid w:val="29167930"/>
    <w:multiLevelType w:val="hybridMultilevel"/>
    <w:tmpl w:val="E2BCD32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9">
    <w:nsid w:val="2951314F"/>
    <w:multiLevelType w:val="hybridMultilevel"/>
    <w:tmpl w:val="D100A83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0">
    <w:nsid w:val="29AA09FC"/>
    <w:multiLevelType w:val="hybridMultilevel"/>
    <w:tmpl w:val="68FAC21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1">
    <w:nsid w:val="2B1D3E15"/>
    <w:multiLevelType w:val="hybridMultilevel"/>
    <w:tmpl w:val="BFE0789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2BDE12FF"/>
    <w:multiLevelType w:val="hybridMultilevel"/>
    <w:tmpl w:val="FDC62B8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3">
    <w:nsid w:val="2C200265"/>
    <w:multiLevelType w:val="hybridMultilevel"/>
    <w:tmpl w:val="0116E97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4">
    <w:nsid w:val="2C6854F6"/>
    <w:multiLevelType w:val="hybridMultilevel"/>
    <w:tmpl w:val="349E008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5">
    <w:nsid w:val="2C7411F0"/>
    <w:multiLevelType w:val="hybridMultilevel"/>
    <w:tmpl w:val="B5528014"/>
    <w:lvl w:ilvl="0" w:tplc="04090003">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nsid w:val="2DB36FFB"/>
    <w:multiLevelType w:val="hybridMultilevel"/>
    <w:tmpl w:val="8F7E4D7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7">
    <w:nsid w:val="2F2E4644"/>
    <w:multiLevelType w:val="hybridMultilevel"/>
    <w:tmpl w:val="C04EF78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8">
    <w:nsid w:val="2FC14066"/>
    <w:multiLevelType w:val="hybridMultilevel"/>
    <w:tmpl w:val="9E5CA93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9">
    <w:nsid w:val="2FD37215"/>
    <w:multiLevelType w:val="hybridMultilevel"/>
    <w:tmpl w:val="A9F82AEC"/>
    <w:lvl w:ilvl="0" w:tplc="948EB9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nsid w:val="30072FF3"/>
    <w:multiLevelType w:val="hybridMultilevel"/>
    <w:tmpl w:val="85429B5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1">
    <w:nsid w:val="30086A7E"/>
    <w:multiLevelType w:val="hybridMultilevel"/>
    <w:tmpl w:val="5DFC05A0"/>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2">
    <w:nsid w:val="30195B30"/>
    <w:multiLevelType w:val="hybridMultilevel"/>
    <w:tmpl w:val="2AEE4D6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3">
    <w:nsid w:val="30A15677"/>
    <w:multiLevelType w:val="hybridMultilevel"/>
    <w:tmpl w:val="953E14B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4">
    <w:nsid w:val="31605A5E"/>
    <w:multiLevelType w:val="hybridMultilevel"/>
    <w:tmpl w:val="39FE1A4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5">
    <w:nsid w:val="327C0674"/>
    <w:multiLevelType w:val="hybridMultilevel"/>
    <w:tmpl w:val="9DDEFCC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6">
    <w:nsid w:val="32DC56F2"/>
    <w:multiLevelType w:val="hybridMultilevel"/>
    <w:tmpl w:val="A322C6E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7">
    <w:nsid w:val="32E239CB"/>
    <w:multiLevelType w:val="hybridMultilevel"/>
    <w:tmpl w:val="AD8C7F5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8">
    <w:nsid w:val="33016D57"/>
    <w:multiLevelType w:val="hybridMultilevel"/>
    <w:tmpl w:val="DF74E9F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9">
    <w:nsid w:val="335F7229"/>
    <w:multiLevelType w:val="hybridMultilevel"/>
    <w:tmpl w:val="A9CC78E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0">
    <w:nsid w:val="33906A01"/>
    <w:multiLevelType w:val="hybridMultilevel"/>
    <w:tmpl w:val="E73461E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1">
    <w:nsid w:val="340F571C"/>
    <w:multiLevelType w:val="hybridMultilevel"/>
    <w:tmpl w:val="2F785DF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2">
    <w:nsid w:val="34636D83"/>
    <w:multiLevelType w:val="hybridMultilevel"/>
    <w:tmpl w:val="F372F42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3">
    <w:nsid w:val="349452A0"/>
    <w:multiLevelType w:val="hybridMultilevel"/>
    <w:tmpl w:val="F18AE8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4">
    <w:nsid w:val="34D57C14"/>
    <w:multiLevelType w:val="hybridMultilevel"/>
    <w:tmpl w:val="A5ECC2C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5">
    <w:nsid w:val="352058A7"/>
    <w:multiLevelType w:val="hybridMultilevel"/>
    <w:tmpl w:val="840C1EBA"/>
    <w:lvl w:ilvl="0" w:tplc="04090011">
      <w:start w:val="1"/>
      <w:numFmt w:val="decimal"/>
      <w:lvlText w:val="%1)"/>
      <w:lvlJc w:val="left"/>
      <w:pPr>
        <w:tabs>
          <w:tab w:val="num" w:pos="420"/>
        </w:tabs>
        <w:ind w:left="420" w:hanging="420"/>
      </w:pPr>
    </w:lvl>
    <w:lvl w:ilvl="1" w:tplc="04090001">
      <w:start w:val="1"/>
      <w:numFmt w:val="bullet"/>
      <w:lvlText w:val=""/>
      <w:lvlJc w:val="left"/>
      <w:pPr>
        <w:tabs>
          <w:tab w:val="num" w:pos="840"/>
        </w:tabs>
        <w:ind w:left="840" w:hanging="420"/>
      </w:pPr>
      <w:rPr>
        <w:rFonts w:ascii="Wingdings" w:hAnsi="Wingding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6">
    <w:nsid w:val="357B7734"/>
    <w:multiLevelType w:val="hybridMultilevel"/>
    <w:tmpl w:val="ABF8CB9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7">
    <w:nsid w:val="35BC2BE8"/>
    <w:multiLevelType w:val="hybridMultilevel"/>
    <w:tmpl w:val="1BB6792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8">
    <w:nsid w:val="35C17AC0"/>
    <w:multiLevelType w:val="hybridMultilevel"/>
    <w:tmpl w:val="B3A2EAF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9">
    <w:nsid w:val="37864EFE"/>
    <w:multiLevelType w:val="hybridMultilevel"/>
    <w:tmpl w:val="456CABB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0">
    <w:nsid w:val="37AC055A"/>
    <w:multiLevelType w:val="hybridMultilevel"/>
    <w:tmpl w:val="0C404F0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1">
    <w:nsid w:val="381418BE"/>
    <w:multiLevelType w:val="hybridMultilevel"/>
    <w:tmpl w:val="BC966A14"/>
    <w:lvl w:ilvl="0" w:tplc="04090003">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2">
    <w:nsid w:val="38E26752"/>
    <w:multiLevelType w:val="hybridMultilevel"/>
    <w:tmpl w:val="E810540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3">
    <w:nsid w:val="395A600F"/>
    <w:multiLevelType w:val="hybridMultilevel"/>
    <w:tmpl w:val="EE84E204"/>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4">
    <w:nsid w:val="397A447D"/>
    <w:multiLevelType w:val="hybridMultilevel"/>
    <w:tmpl w:val="6502541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5">
    <w:nsid w:val="3A9106FB"/>
    <w:multiLevelType w:val="hybridMultilevel"/>
    <w:tmpl w:val="10FC0D6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6">
    <w:nsid w:val="3B1012FE"/>
    <w:multiLevelType w:val="hybridMultilevel"/>
    <w:tmpl w:val="C1626EE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7">
    <w:nsid w:val="3B945BA3"/>
    <w:multiLevelType w:val="hybridMultilevel"/>
    <w:tmpl w:val="8CB2147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8">
    <w:nsid w:val="3DBA38EF"/>
    <w:multiLevelType w:val="hybridMultilevel"/>
    <w:tmpl w:val="E6500A7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9">
    <w:nsid w:val="3EC2539D"/>
    <w:multiLevelType w:val="hybridMultilevel"/>
    <w:tmpl w:val="0A0E01B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0">
    <w:nsid w:val="3FA84EA0"/>
    <w:multiLevelType w:val="hybridMultilevel"/>
    <w:tmpl w:val="0E50714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1">
    <w:nsid w:val="4011086F"/>
    <w:multiLevelType w:val="hybridMultilevel"/>
    <w:tmpl w:val="953E14B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2">
    <w:nsid w:val="416C0472"/>
    <w:multiLevelType w:val="hybridMultilevel"/>
    <w:tmpl w:val="5540109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3">
    <w:nsid w:val="41A772BD"/>
    <w:multiLevelType w:val="hybridMultilevel"/>
    <w:tmpl w:val="09F67E8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4">
    <w:nsid w:val="41BD392B"/>
    <w:multiLevelType w:val="hybridMultilevel"/>
    <w:tmpl w:val="B4161FF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5">
    <w:nsid w:val="428C484E"/>
    <w:multiLevelType w:val="hybridMultilevel"/>
    <w:tmpl w:val="EE3CF520"/>
    <w:lvl w:ilvl="0" w:tplc="04090003">
      <w:start w:val="1"/>
      <w:numFmt w:val="bullet"/>
      <w:lvlText w:val=""/>
      <w:lvlJc w:val="left"/>
      <w:pPr>
        <w:tabs>
          <w:tab w:val="num" w:pos="420"/>
        </w:tabs>
        <w:ind w:left="420" w:hanging="420"/>
      </w:pPr>
      <w:rPr>
        <w:rFonts w:ascii="Wingdings" w:hAnsi="Wingdings" w:hint="default"/>
      </w:rPr>
    </w:lvl>
    <w:lvl w:ilvl="1" w:tplc="04090011">
      <w:start w:val="1"/>
      <w:numFmt w:val="decimal"/>
      <w:lvlText w:val="%2)"/>
      <w:lvlJc w:val="left"/>
      <w:pPr>
        <w:tabs>
          <w:tab w:val="num" w:pos="840"/>
        </w:tabs>
        <w:ind w:left="840" w:hanging="420"/>
      </w:pPr>
      <w:rPr>
        <w:rFont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6">
    <w:nsid w:val="42F333D9"/>
    <w:multiLevelType w:val="hybridMultilevel"/>
    <w:tmpl w:val="A54856D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7">
    <w:nsid w:val="447F01C9"/>
    <w:multiLevelType w:val="hybridMultilevel"/>
    <w:tmpl w:val="31CAA2C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8">
    <w:nsid w:val="46A90E70"/>
    <w:multiLevelType w:val="hybridMultilevel"/>
    <w:tmpl w:val="12D2631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9">
    <w:nsid w:val="46FD096C"/>
    <w:multiLevelType w:val="hybridMultilevel"/>
    <w:tmpl w:val="3B6AC07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0">
    <w:nsid w:val="472F1CE1"/>
    <w:multiLevelType w:val="hybridMultilevel"/>
    <w:tmpl w:val="521A390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1">
    <w:nsid w:val="47C93112"/>
    <w:multiLevelType w:val="hybridMultilevel"/>
    <w:tmpl w:val="93AEF37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2">
    <w:nsid w:val="4AA3054B"/>
    <w:multiLevelType w:val="hybridMultilevel"/>
    <w:tmpl w:val="8F0ADFB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3">
    <w:nsid w:val="4B4C678A"/>
    <w:multiLevelType w:val="hybridMultilevel"/>
    <w:tmpl w:val="B5E835F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4">
    <w:nsid w:val="4B5D6FC2"/>
    <w:multiLevelType w:val="hybridMultilevel"/>
    <w:tmpl w:val="8A8A575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5">
    <w:nsid w:val="4B5F40C8"/>
    <w:multiLevelType w:val="hybridMultilevel"/>
    <w:tmpl w:val="CFD4993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6">
    <w:nsid w:val="4C7321CB"/>
    <w:multiLevelType w:val="hybridMultilevel"/>
    <w:tmpl w:val="6858916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7">
    <w:nsid w:val="4CC619AD"/>
    <w:multiLevelType w:val="hybridMultilevel"/>
    <w:tmpl w:val="5ED6A8C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8">
    <w:nsid w:val="4CC74597"/>
    <w:multiLevelType w:val="hybridMultilevel"/>
    <w:tmpl w:val="E9CA8B62"/>
    <w:lvl w:ilvl="0" w:tplc="04090003">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11">
      <w:start w:val="1"/>
      <w:numFmt w:val="decimal"/>
      <w:lvlText w:val="%3)"/>
      <w:lvlJc w:val="left"/>
      <w:pPr>
        <w:tabs>
          <w:tab w:val="num" w:pos="1260"/>
        </w:tabs>
        <w:ind w:left="1260" w:hanging="42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9">
    <w:nsid w:val="4D416904"/>
    <w:multiLevelType w:val="hybridMultilevel"/>
    <w:tmpl w:val="09E2954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0">
    <w:nsid w:val="4DC82D5B"/>
    <w:multiLevelType w:val="hybridMultilevel"/>
    <w:tmpl w:val="4A42517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1">
    <w:nsid w:val="4E86232C"/>
    <w:multiLevelType w:val="hybridMultilevel"/>
    <w:tmpl w:val="257EABB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2">
    <w:nsid w:val="50C60DC1"/>
    <w:multiLevelType w:val="hybridMultilevel"/>
    <w:tmpl w:val="B4022D52"/>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3">
    <w:nsid w:val="515D1BE5"/>
    <w:multiLevelType w:val="hybridMultilevel"/>
    <w:tmpl w:val="CEA8BCD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4">
    <w:nsid w:val="53786B3F"/>
    <w:multiLevelType w:val="hybridMultilevel"/>
    <w:tmpl w:val="185E524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5">
    <w:nsid w:val="5477194F"/>
    <w:multiLevelType w:val="hybridMultilevel"/>
    <w:tmpl w:val="2BCA484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6">
    <w:nsid w:val="55167D2C"/>
    <w:multiLevelType w:val="hybridMultilevel"/>
    <w:tmpl w:val="AEEE973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7">
    <w:nsid w:val="55A42D4B"/>
    <w:multiLevelType w:val="hybridMultilevel"/>
    <w:tmpl w:val="80ACB46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8">
    <w:nsid w:val="55C525FF"/>
    <w:multiLevelType w:val="hybridMultilevel"/>
    <w:tmpl w:val="E420387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9">
    <w:nsid w:val="57B5065F"/>
    <w:multiLevelType w:val="hybridMultilevel"/>
    <w:tmpl w:val="312607F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0">
    <w:nsid w:val="57BE50DD"/>
    <w:multiLevelType w:val="hybridMultilevel"/>
    <w:tmpl w:val="C3CAC4A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1">
    <w:nsid w:val="57D138E8"/>
    <w:multiLevelType w:val="hybridMultilevel"/>
    <w:tmpl w:val="BB22BFE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2">
    <w:nsid w:val="582848C0"/>
    <w:multiLevelType w:val="hybridMultilevel"/>
    <w:tmpl w:val="4F1A24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3">
    <w:nsid w:val="582D100E"/>
    <w:multiLevelType w:val="hybridMultilevel"/>
    <w:tmpl w:val="346C71F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4">
    <w:nsid w:val="5944500C"/>
    <w:multiLevelType w:val="hybridMultilevel"/>
    <w:tmpl w:val="6B52A6C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5">
    <w:nsid w:val="5A3560D9"/>
    <w:multiLevelType w:val="hybridMultilevel"/>
    <w:tmpl w:val="80A82ED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6">
    <w:nsid w:val="5A6B76D5"/>
    <w:multiLevelType w:val="hybridMultilevel"/>
    <w:tmpl w:val="494E855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7">
    <w:nsid w:val="5B633DDD"/>
    <w:multiLevelType w:val="hybridMultilevel"/>
    <w:tmpl w:val="0C34758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8">
    <w:nsid w:val="5B964CF9"/>
    <w:multiLevelType w:val="hybridMultilevel"/>
    <w:tmpl w:val="4BB0273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9">
    <w:nsid w:val="5BED5C48"/>
    <w:multiLevelType w:val="hybridMultilevel"/>
    <w:tmpl w:val="FD7AE8A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0">
    <w:nsid w:val="5C6378D8"/>
    <w:multiLevelType w:val="hybridMultilevel"/>
    <w:tmpl w:val="6FEC182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1">
    <w:nsid w:val="5D3A336A"/>
    <w:multiLevelType w:val="hybridMultilevel"/>
    <w:tmpl w:val="669E548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2">
    <w:nsid w:val="5D873D2B"/>
    <w:multiLevelType w:val="hybridMultilevel"/>
    <w:tmpl w:val="A1722EC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3">
    <w:nsid w:val="5E047C9F"/>
    <w:multiLevelType w:val="hybridMultilevel"/>
    <w:tmpl w:val="471A055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4">
    <w:nsid w:val="5E954106"/>
    <w:multiLevelType w:val="hybridMultilevel"/>
    <w:tmpl w:val="7A16065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5">
    <w:nsid w:val="5EC31F6F"/>
    <w:multiLevelType w:val="hybridMultilevel"/>
    <w:tmpl w:val="468E388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6">
    <w:nsid w:val="61AB325A"/>
    <w:multiLevelType w:val="hybridMultilevel"/>
    <w:tmpl w:val="CCECF1F0"/>
    <w:lvl w:ilvl="0" w:tplc="04090005">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67">
    <w:nsid w:val="61E859D5"/>
    <w:multiLevelType w:val="hybridMultilevel"/>
    <w:tmpl w:val="3800BF0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8">
    <w:nsid w:val="62220AB4"/>
    <w:multiLevelType w:val="hybridMultilevel"/>
    <w:tmpl w:val="84541A1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9">
    <w:nsid w:val="6300512C"/>
    <w:multiLevelType w:val="hybridMultilevel"/>
    <w:tmpl w:val="9B5217E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0">
    <w:nsid w:val="63336688"/>
    <w:multiLevelType w:val="hybridMultilevel"/>
    <w:tmpl w:val="97A04CB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1">
    <w:nsid w:val="63881169"/>
    <w:multiLevelType w:val="hybridMultilevel"/>
    <w:tmpl w:val="48A416E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2">
    <w:nsid w:val="638F2F9D"/>
    <w:multiLevelType w:val="hybridMultilevel"/>
    <w:tmpl w:val="953E14B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3">
    <w:nsid w:val="63A62CD0"/>
    <w:multiLevelType w:val="hybridMultilevel"/>
    <w:tmpl w:val="C52A615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4">
    <w:nsid w:val="643F13BE"/>
    <w:multiLevelType w:val="hybridMultilevel"/>
    <w:tmpl w:val="03869E2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5">
    <w:nsid w:val="644C15F8"/>
    <w:multiLevelType w:val="hybridMultilevel"/>
    <w:tmpl w:val="65587392"/>
    <w:lvl w:ilvl="0" w:tplc="04090011">
      <w:start w:val="1"/>
      <w:numFmt w:val="decimal"/>
      <w:lvlText w:val="%1)"/>
      <w:lvlJc w:val="left"/>
      <w:pPr>
        <w:tabs>
          <w:tab w:val="num" w:pos="420"/>
        </w:tabs>
        <w:ind w:left="420" w:hanging="420"/>
      </w:pPr>
    </w:lvl>
    <w:lvl w:ilvl="1" w:tplc="04090001">
      <w:start w:val="1"/>
      <w:numFmt w:val="bullet"/>
      <w:lvlText w:val=""/>
      <w:lvlJc w:val="left"/>
      <w:pPr>
        <w:tabs>
          <w:tab w:val="num" w:pos="840"/>
        </w:tabs>
        <w:ind w:left="840" w:hanging="420"/>
      </w:pPr>
      <w:rPr>
        <w:rFonts w:ascii="Wingdings" w:hAnsi="Wingding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6">
    <w:nsid w:val="64C53300"/>
    <w:multiLevelType w:val="hybridMultilevel"/>
    <w:tmpl w:val="8DFA53A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7">
    <w:nsid w:val="66DD6DF3"/>
    <w:multiLevelType w:val="hybridMultilevel"/>
    <w:tmpl w:val="C7B4EF2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8">
    <w:nsid w:val="688D3F65"/>
    <w:multiLevelType w:val="hybridMultilevel"/>
    <w:tmpl w:val="8BEEB5C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9">
    <w:nsid w:val="68A544E0"/>
    <w:multiLevelType w:val="hybridMultilevel"/>
    <w:tmpl w:val="95460718"/>
    <w:lvl w:ilvl="0" w:tplc="04090001">
      <w:start w:val="1"/>
      <w:numFmt w:val="bullet"/>
      <w:lvlText w:val=""/>
      <w:lvlJc w:val="left"/>
      <w:pPr>
        <w:tabs>
          <w:tab w:val="num" w:pos="420"/>
        </w:tabs>
        <w:ind w:left="420" w:hanging="420"/>
      </w:pPr>
      <w:rPr>
        <w:rFonts w:ascii="Wingdings" w:hAnsi="Wingdings" w:hint="default"/>
      </w:rPr>
    </w:lvl>
    <w:lvl w:ilvl="1" w:tplc="04090011">
      <w:start w:val="1"/>
      <w:numFmt w:val="decimal"/>
      <w:lvlText w:val="%2)"/>
      <w:lvlJc w:val="left"/>
      <w:pPr>
        <w:tabs>
          <w:tab w:val="num" w:pos="840"/>
        </w:tabs>
        <w:ind w:left="840" w:hanging="420"/>
      </w:pPr>
      <w:rPr>
        <w:rFont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80">
    <w:nsid w:val="690D6C63"/>
    <w:multiLevelType w:val="hybridMultilevel"/>
    <w:tmpl w:val="A1722EC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1">
    <w:nsid w:val="69860961"/>
    <w:multiLevelType w:val="hybridMultilevel"/>
    <w:tmpl w:val="E9F2AEA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2">
    <w:nsid w:val="69D7316B"/>
    <w:multiLevelType w:val="hybridMultilevel"/>
    <w:tmpl w:val="0E9A7C1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3">
    <w:nsid w:val="6A440977"/>
    <w:multiLevelType w:val="hybridMultilevel"/>
    <w:tmpl w:val="AD10EC0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4">
    <w:nsid w:val="6B503576"/>
    <w:multiLevelType w:val="hybridMultilevel"/>
    <w:tmpl w:val="705E299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5">
    <w:nsid w:val="6C304A57"/>
    <w:multiLevelType w:val="hybridMultilevel"/>
    <w:tmpl w:val="5B3C6BA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6">
    <w:nsid w:val="6CDB5FCA"/>
    <w:multiLevelType w:val="hybridMultilevel"/>
    <w:tmpl w:val="097AD32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7">
    <w:nsid w:val="6ECA068A"/>
    <w:multiLevelType w:val="hybridMultilevel"/>
    <w:tmpl w:val="20D4EF2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8">
    <w:nsid w:val="6F2E00A5"/>
    <w:multiLevelType w:val="hybridMultilevel"/>
    <w:tmpl w:val="AE883E4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9">
    <w:nsid w:val="6F462AFB"/>
    <w:multiLevelType w:val="hybridMultilevel"/>
    <w:tmpl w:val="471E9AC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0">
    <w:nsid w:val="6FC9530D"/>
    <w:multiLevelType w:val="hybridMultilevel"/>
    <w:tmpl w:val="E68419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1">
    <w:nsid w:val="70067923"/>
    <w:multiLevelType w:val="hybridMultilevel"/>
    <w:tmpl w:val="FF20381C"/>
    <w:lvl w:ilvl="0" w:tplc="04090001">
      <w:start w:val="1"/>
      <w:numFmt w:val="bullet"/>
      <w:lvlText w:val=""/>
      <w:lvlJc w:val="left"/>
      <w:pPr>
        <w:tabs>
          <w:tab w:val="num" w:pos="420"/>
        </w:tabs>
        <w:ind w:left="420" w:hanging="420"/>
      </w:pPr>
      <w:rPr>
        <w:rFonts w:ascii="Wingdings" w:hAnsi="Wingding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2">
    <w:nsid w:val="71A22D24"/>
    <w:multiLevelType w:val="hybridMultilevel"/>
    <w:tmpl w:val="D372625A"/>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3">
    <w:nsid w:val="71D83529"/>
    <w:multiLevelType w:val="hybridMultilevel"/>
    <w:tmpl w:val="4B2679D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4">
    <w:nsid w:val="71D95583"/>
    <w:multiLevelType w:val="hybridMultilevel"/>
    <w:tmpl w:val="A2D071E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5">
    <w:nsid w:val="7339334C"/>
    <w:multiLevelType w:val="hybridMultilevel"/>
    <w:tmpl w:val="52A0590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6">
    <w:nsid w:val="74693403"/>
    <w:multiLevelType w:val="hybridMultilevel"/>
    <w:tmpl w:val="24A29F7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7">
    <w:nsid w:val="74E70E77"/>
    <w:multiLevelType w:val="hybridMultilevel"/>
    <w:tmpl w:val="4D006E8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8">
    <w:nsid w:val="766F60F6"/>
    <w:multiLevelType w:val="hybridMultilevel"/>
    <w:tmpl w:val="2EBAFD9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9">
    <w:nsid w:val="77485344"/>
    <w:multiLevelType w:val="hybridMultilevel"/>
    <w:tmpl w:val="2950466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0">
    <w:nsid w:val="789A044D"/>
    <w:multiLevelType w:val="hybridMultilevel"/>
    <w:tmpl w:val="498C07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1">
    <w:nsid w:val="78E12B90"/>
    <w:multiLevelType w:val="hybridMultilevel"/>
    <w:tmpl w:val="CCD0E37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2">
    <w:nsid w:val="7A393640"/>
    <w:multiLevelType w:val="hybridMultilevel"/>
    <w:tmpl w:val="E71CDD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3">
    <w:nsid w:val="7A8358C6"/>
    <w:multiLevelType w:val="hybridMultilevel"/>
    <w:tmpl w:val="E9C6E6D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4">
    <w:nsid w:val="7BA07065"/>
    <w:multiLevelType w:val="hybridMultilevel"/>
    <w:tmpl w:val="4B380FB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5">
    <w:nsid w:val="7E0A06B3"/>
    <w:multiLevelType w:val="hybridMultilevel"/>
    <w:tmpl w:val="4E84B1E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6">
    <w:nsid w:val="7E695704"/>
    <w:multiLevelType w:val="hybridMultilevel"/>
    <w:tmpl w:val="D96A6002"/>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7">
    <w:nsid w:val="7ED9164F"/>
    <w:multiLevelType w:val="hybridMultilevel"/>
    <w:tmpl w:val="30188C5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8">
    <w:nsid w:val="7FD1455F"/>
    <w:multiLevelType w:val="hybridMultilevel"/>
    <w:tmpl w:val="0F7ED420"/>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49"/>
  </w:num>
  <w:num w:numId="2">
    <w:abstractNumId w:val="160"/>
  </w:num>
  <w:num w:numId="3">
    <w:abstractNumId w:val="76"/>
  </w:num>
  <w:num w:numId="4">
    <w:abstractNumId w:val="93"/>
  </w:num>
  <w:num w:numId="5">
    <w:abstractNumId w:val="37"/>
  </w:num>
  <w:num w:numId="6">
    <w:abstractNumId w:val="150"/>
  </w:num>
  <w:num w:numId="7">
    <w:abstractNumId w:val="132"/>
  </w:num>
  <w:num w:numId="8">
    <w:abstractNumId w:val="90"/>
  </w:num>
  <w:num w:numId="9">
    <w:abstractNumId w:val="26"/>
  </w:num>
  <w:num w:numId="10">
    <w:abstractNumId w:val="18"/>
  </w:num>
  <w:num w:numId="11">
    <w:abstractNumId w:val="110"/>
  </w:num>
  <w:num w:numId="12">
    <w:abstractNumId w:val="119"/>
  </w:num>
  <w:num w:numId="13">
    <w:abstractNumId w:val="2"/>
  </w:num>
  <w:num w:numId="14">
    <w:abstractNumId w:val="22"/>
  </w:num>
  <w:num w:numId="15">
    <w:abstractNumId w:val="199"/>
  </w:num>
  <w:num w:numId="16">
    <w:abstractNumId w:val="137"/>
  </w:num>
  <w:num w:numId="17">
    <w:abstractNumId w:val="143"/>
  </w:num>
  <w:num w:numId="18">
    <w:abstractNumId w:val="165"/>
  </w:num>
  <w:num w:numId="19">
    <w:abstractNumId w:val="133"/>
  </w:num>
  <w:num w:numId="20">
    <w:abstractNumId w:val="107"/>
  </w:num>
  <w:num w:numId="21">
    <w:abstractNumId w:val="11"/>
  </w:num>
  <w:num w:numId="22">
    <w:abstractNumId w:val="205"/>
  </w:num>
  <w:num w:numId="23">
    <w:abstractNumId w:val="75"/>
  </w:num>
  <w:num w:numId="24">
    <w:abstractNumId w:val="21"/>
  </w:num>
  <w:num w:numId="25">
    <w:abstractNumId w:val="38"/>
  </w:num>
  <w:num w:numId="26">
    <w:abstractNumId w:val="162"/>
  </w:num>
  <w:num w:numId="27">
    <w:abstractNumId w:val="128"/>
  </w:num>
  <w:num w:numId="28">
    <w:abstractNumId w:val="68"/>
  </w:num>
  <w:num w:numId="29">
    <w:abstractNumId w:val="3"/>
  </w:num>
  <w:num w:numId="30">
    <w:abstractNumId w:val="74"/>
  </w:num>
  <w:num w:numId="31">
    <w:abstractNumId w:val="99"/>
  </w:num>
  <w:num w:numId="32">
    <w:abstractNumId w:val="117"/>
  </w:num>
  <w:num w:numId="33">
    <w:abstractNumId w:val="169"/>
  </w:num>
  <w:num w:numId="34">
    <w:abstractNumId w:val="10"/>
  </w:num>
  <w:num w:numId="35">
    <w:abstractNumId w:val="188"/>
  </w:num>
  <w:num w:numId="36">
    <w:abstractNumId w:val="171"/>
  </w:num>
  <w:num w:numId="37">
    <w:abstractNumId w:val="88"/>
  </w:num>
  <w:num w:numId="38">
    <w:abstractNumId w:val="167"/>
  </w:num>
  <w:num w:numId="39">
    <w:abstractNumId w:val="190"/>
  </w:num>
  <w:num w:numId="40">
    <w:abstractNumId w:val="85"/>
  </w:num>
  <w:num w:numId="41">
    <w:abstractNumId w:val="79"/>
  </w:num>
  <w:num w:numId="42">
    <w:abstractNumId w:val="41"/>
  </w:num>
  <w:num w:numId="43">
    <w:abstractNumId w:val="108"/>
  </w:num>
  <w:num w:numId="44">
    <w:abstractNumId w:val="192"/>
  </w:num>
  <w:num w:numId="45">
    <w:abstractNumId w:val="191"/>
  </w:num>
  <w:num w:numId="46">
    <w:abstractNumId w:val="179"/>
  </w:num>
  <w:num w:numId="47">
    <w:abstractNumId w:val="135"/>
  </w:num>
  <w:num w:numId="48">
    <w:abstractNumId w:val="118"/>
  </w:num>
  <w:num w:numId="49">
    <w:abstractNumId w:val="158"/>
  </w:num>
  <w:num w:numId="50">
    <w:abstractNumId w:val="109"/>
  </w:num>
  <w:num w:numId="51">
    <w:abstractNumId w:val="54"/>
  </w:num>
  <w:num w:numId="52">
    <w:abstractNumId w:val="100"/>
  </w:num>
  <w:num w:numId="53">
    <w:abstractNumId w:val="62"/>
  </w:num>
  <w:num w:numId="54">
    <w:abstractNumId w:val="95"/>
  </w:num>
  <w:num w:numId="55">
    <w:abstractNumId w:val="145"/>
  </w:num>
  <w:num w:numId="56">
    <w:abstractNumId w:val="144"/>
  </w:num>
  <w:num w:numId="57">
    <w:abstractNumId w:val="39"/>
  </w:num>
  <w:num w:numId="58">
    <w:abstractNumId w:val="186"/>
  </w:num>
  <w:num w:numId="59">
    <w:abstractNumId w:val="35"/>
  </w:num>
  <w:num w:numId="60">
    <w:abstractNumId w:val="73"/>
  </w:num>
  <w:num w:numId="61">
    <w:abstractNumId w:val="161"/>
  </w:num>
  <w:num w:numId="62">
    <w:abstractNumId w:val="87"/>
  </w:num>
  <w:num w:numId="63">
    <w:abstractNumId w:val="182"/>
  </w:num>
  <w:num w:numId="64">
    <w:abstractNumId w:val="120"/>
  </w:num>
  <w:num w:numId="65">
    <w:abstractNumId w:val="196"/>
  </w:num>
  <w:num w:numId="66">
    <w:abstractNumId w:val="189"/>
  </w:num>
  <w:num w:numId="67">
    <w:abstractNumId w:val="174"/>
  </w:num>
  <w:num w:numId="68">
    <w:abstractNumId w:val="177"/>
  </w:num>
  <w:num w:numId="69">
    <w:abstractNumId w:val="147"/>
  </w:num>
  <w:num w:numId="70">
    <w:abstractNumId w:val="130"/>
  </w:num>
  <w:num w:numId="71">
    <w:abstractNumId w:val="32"/>
  </w:num>
  <w:num w:numId="72">
    <w:abstractNumId w:val="23"/>
  </w:num>
  <w:num w:numId="73">
    <w:abstractNumId w:val="4"/>
  </w:num>
  <w:num w:numId="74">
    <w:abstractNumId w:val="157"/>
  </w:num>
  <w:num w:numId="75">
    <w:abstractNumId w:val="66"/>
  </w:num>
  <w:num w:numId="76">
    <w:abstractNumId w:val="178"/>
  </w:num>
  <w:num w:numId="77">
    <w:abstractNumId w:val="51"/>
  </w:num>
  <w:num w:numId="78">
    <w:abstractNumId w:val="19"/>
  </w:num>
  <w:num w:numId="79">
    <w:abstractNumId w:val="146"/>
  </w:num>
  <w:num w:numId="80">
    <w:abstractNumId w:val="69"/>
  </w:num>
  <w:num w:numId="81">
    <w:abstractNumId w:val="7"/>
  </w:num>
  <w:num w:numId="82">
    <w:abstractNumId w:val="13"/>
  </w:num>
  <w:num w:numId="83">
    <w:abstractNumId w:val="138"/>
  </w:num>
  <w:num w:numId="84">
    <w:abstractNumId w:val="139"/>
  </w:num>
  <w:num w:numId="85">
    <w:abstractNumId w:val="116"/>
  </w:num>
  <w:num w:numId="86">
    <w:abstractNumId w:val="33"/>
  </w:num>
  <w:num w:numId="87">
    <w:abstractNumId w:val="29"/>
  </w:num>
  <w:num w:numId="88">
    <w:abstractNumId w:val="65"/>
  </w:num>
  <w:num w:numId="89">
    <w:abstractNumId w:val="203"/>
  </w:num>
  <w:num w:numId="90">
    <w:abstractNumId w:val="78"/>
  </w:num>
  <w:num w:numId="91">
    <w:abstractNumId w:val="60"/>
  </w:num>
  <w:num w:numId="92">
    <w:abstractNumId w:val="153"/>
  </w:num>
  <w:num w:numId="93">
    <w:abstractNumId w:val="71"/>
  </w:num>
  <w:num w:numId="94">
    <w:abstractNumId w:val="28"/>
  </w:num>
  <w:num w:numId="95">
    <w:abstractNumId w:val="125"/>
  </w:num>
  <w:num w:numId="96">
    <w:abstractNumId w:val="106"/>
  </w:num>
  <w:num w:numId="97">
    <w:abstractNumId w:val="195"/>
  </w:num>
  <w:num w:numId="98">
    <w:abstractNumId w:val="63"/>
  </w:num>
  <w:num w:numId="99">
    <w:abstractNumId w:val="16"/>
  </w:num>
  <w:num w:numId="100">
    <w:abstractNumId w:val="77"/>
  </w:num>
  <w:num w:numId="101">
    <w:abstractNumId w:val="14"/>
  </w:num>
  <w:num w:numId="102">
    <w:abstractNumId w:val="82"/>
  </w:num>
  <w:num w:numId="103">
    <w:abstractNumId w:val="175"/>
  </w:num>
  <w:num w:numId="104">
    <w:abstractNumId w:val="92"/>
  </w:num>
  <w:num w:numId="105">
    <w:abstractNumId w:val="80"/>
  </w:num>
  <w:num w:numId="106">
    <w:abstractNumId w:val="45"/>
  </w:num>
  <w:num w:numId="107">
    <w:abstractNumId w:val="123"/>
  </w:num>
  <w:num w:numId="108">
    <w:abstractNumId w:val="134"/>
  </w:num>
  <w:num w:numId="109">
    <w:abstractNumId w:val="44"/>
  </w:num>
  <w:num w:numId="110">
    <w:abstractNumId w:val="104"/>
  </w:num>
  <w:num w:numId="111">
    <w:abstractNumId w:val="194"/>
  </w:num>
  <w:num w:numId="112">
    <w:abstractNumId w:val="12"/>
  </w:num>
  <w:num w:numId="113">
    <w:abstractNumId w:val="163"/>
  </w:num>
  <w:num w:numId="114">
    <w:abstractNumId w:val="50"/>
  </w:num>
  <w:num w:numId="115">
    <w:abstractNumId w:val="197"/>
  </w:num>
  <w:num w:numId="116">
    <w:abstractNumId w:val="148"/>
  </w:num>
  <w:num w:numId="117">
    <w:abstractNumId w:val="168"/>
  </w:num>
  <w:num w:numId="118">
    <w:abstractNumId w:val="140"/>
  </w:num>
  <w:num w:numId="119">
    <w:abstractNumId w:val="124"/>
  </w:num>
  <w:num w:numId="120">
    <w:abstractNumId w:val="155"/>
  </w:num>
  <w:num w:numId="121">
    <w:abstractNumId w:val="84"/>
  </w:num>
  <w:num w:numId="122">
    <w:abstractNumId w:val="30"/>
  </w:num>
  <w:num w:numId="123">
    <w:abstractNumId w:val="9"/>
  </w:num>
  <w:num w:numId="124">
    <w:abstractNumId w:val="67"/>
  </w:num>
  <w:num w:numId="125">
    <w:abstractNumId w:val="198"/>
  </w:num>
  <w:num w:numId="126">
    <w:abstractNumId w:val="208"/>
  </w:num>
  <w:num w:numId="127">
    <w:abstractNumId w:val="173"/>
  </w:num>
  <w:num w:numId="128">
    <w:abstractNumId w:val="193"/>
  </w:num>
  <w:num w:numId="129">
    <w:abstractNumId w:val="204"/>
  </w:num>
  <w:num w:numId="130">
    <w:abstractNumId w:val="159"/>
  </w:num>
  <w:num w:numId="131">
    <w:abstractNumId w:val="52"/>
  </w:num>
  <w:num w:numId="132">
    <w:abstractNumId w:val="114"/>
  </w:num>
  <w:num w:numId="133">
    <w:abstractNumId w:val="56"/>
  </w:num>
  <w:num w:numId="134">
    <w:abstractNumId w:val="34"/>
  </w:num>
  <w:num w:numId="135">
    <w:abstractNumId w:val="24"/>
  </w:num>
  <w:num w:numId="136">
    <w:abstractNumId w:val="8"/>
  </w:num>
  <w:num w:numId="137">
    <w:abstractNumId w:val="86"/>
  </w:num>
  <w:num w:numId="138">
    <w:abstractNumId w:val="59"/>
  </w:num>
  <w:num w:numId="139">
    <w:abstractNumId w:val="101"/>
  </w:num>
  <w:num w:numId="140">
    <w:abstractNumId w:val="105"/>
  </w:num>
  <w:num w:numId="141">
    <w:abstractNumId w:val="64"/>
  </w:num>
  <w:num w:numId="142">
    <w:abstractNumId w:val="83"/>
  </w:num>
  <w:num w:numId="143">
    <w:abstractNumId w:val="31"/>
  </w:num>
  <w:num w:numId="144">
    <w:abstractNumId w:val="36"/>
  </w:num>
  <w:num w:numId="145">
    <w:abstractNumId w:val="97"/>
  </w:num>
  <w:num w:numId="146">
    <w:abstractNumId w:val="27"/>
  </w:num>
  <w:num w:numId="147">
    <w:abstractNumId w:val="61"/>
  </w:num>
  <w:num w:numId="148">
    <w:abstractNumId w:val="170"/>
  </w:num>
  <w:num w:numId="149">
    <w:abstractNumId w:val="48"/>
  </w:num>
  <w:num w:numId="150">
    <w:abstractNumId w:val="112"/>
  </w:num>
  <w:num w:numId="151">
    <w:abstractNumId w:val="206"/>
  </w:num>
  <w:num w:numId="152">
    <w:abstractNumId w:val="149"/>
  </w:num>
  <w:num w:numId="153">
    <w:abstractNumId w:val="201"/>
  </w:num>
  <w:num w:numId="154">
    <w:abstractNumId w:val="183"/>
  </w:num>
  <w:num w:numId="155">
    <w:abstractNumId w:val="122"/>
  </w:num>
  <w:num w:numId="156">
    <w:abstractNumId w:val="127"/>
  </w:num>
  <w:num w:numId="157">
    <w:abstractNumId w:val="17"/>
  </w:num>
  <w:num w:numId="158">
    <w:abstractNumId w:val="111"/>
  </w:num>
  <w:num w:numId="159">
    <w:abstractNumId w:val="131"/>
  </w:num>
  <w:num w:numId="160">
    <w:abstractNumId w:val="202"/>
  </w:num>
  <w:num w:numId="161">
    <w:abstractNumId w:val="187"/>
  </w:num>
  <w:num w:numId="162">
    <w:abstractNumId w:val="94"/>
  </w:num>
  <w:num w:numId="163">
    <w:abstractNumId w:val="6"/>
  </w:num>
  <w:num w:numId="164">
    <w:abstractNumId w:val="141"/>
  </w:num>
  <w:num w:numId="165">
    <w:abstractNumId w:val="184"/>
  </w:num>
  <w:num w:numId="166">
    <w:abstractNumId w:val="166"/>
  </w:num>
  <w:num w:numId="167">
    <w:abstractNumId w:val="47"/>
  </w:num>
  <w:num w:numId="168">
    <w:abstractNumId w:val="151"/>
  </w:num>
  <w:num w:numId="169">
    <w:abstractNumId w:val="0"/>
  </w:num>
  <w:num w:numId="170">
    <w:abstractNumId w:val="136"/>
  </w:num>
  <w:num w:numId="171">
    <w:abstractNumId w:val="72"/>
  </w:num>
  <w:num w:numId="172">
    <w:abstractNumId w:val="176"/>
  </w:num>
  <w:num w:numId="173">
    <w:abstractNumId w:val="40"/>
  </w:num>
  <w:num w:numId="174">
    <w:abstractNumId w:val="207"/>
  </w:num>
  <w:num w:numId="175">
    <w:abstractNumId w:val="181"/>
  </w:num>
  <w:num w:numId="176">
    <w:abstractNumId w:val="156"/>
  </w:num>
  <w:num w:numId="177">
    <w:abstractNumId w:val="126"/>
  </w:num>
  <w:num w:numId="178">
    <w:abstractNumId w:val="98"/>
  </w:num>
  <w:num w:numId="179">
    <w:abstractNumId w:val="20"/>
  </w:num>
  <w:num w:numId="180">
    <w:abstractNumId w:val="42"/>
  </w:num>
  <w:num w:numId="181">
    <w:abstractNumId w:val="96"/>
  </w:num>
  <w:num w:numId="182">
    <w:abstractNumId w:val="70"/>
  </w:num>
  <w:num w:numId="183">
    <w:abstractNumId w:val="164"/>
  </w:num>
  <w:num w:numId="184">
    <w:abstractNumId w:val="58"/>
  </w:num>
  <w:num w:numId="185">
    <w:abstractNumId w:val="129"/>
  </w:num>
  <w:num w:numId="186">
    <w:abstractNumId w:val="5"/>
  </w:num>
  <w:num w:numId="187">
    <w:abstractNumId w:val="57"/>
  </w:num>
  <w:num w:numId="188">
    <w:abstractNumId w:val="185"/>
  </w:num>
  <w:num w:numId="189">
    <w:abstractNumId w:val="152"/>
  </w:num>
  <w:num w:numId="190">
    <w:abstractNumId w:val="102"/>
  </w:num>
  <w:num w:numId="191">
    <w:abstractNumId w:val="43"/>
  </w:num>
  <w:num w:numId="192">
    <w:abstractNumId w:val="115"/>
  </w:num>
  <w:num w:numId="193">
    <w:abstractNumId w:val="154"/>
  </w:num>
  <w:num w:numId="194">
    <w:abstractNumId w:val="103"/>
  </w:num>
  <w:num w:numId="195">
    <w:abstractNumId w:val="121"/>
  </w:num>
  <w:num w:numId="196">
    <w:abstractNumId w:val="81"/>
  </w:num>
  <w:num w:numId="197">
    <w:abstractNumId w:val="1"/>
  </w:num>
  <w:num w:numId="198">
    <w:abstractNumId w:val="53"/>
  </w:num>
  <w:num w:numId="199">
    <w:abstractNumId w:val="180"/>
  </w:num>
  <w:num w:numId="200">
    <w:abstractNumId w:val="172"/>
  </w:num>
  <w:num w:numId="201">
    <w:abstractNumId w:val="200"/>
  </w:num>
  <w:num w:numId="202">
    <w:abstractNumId w:val="46"/>
  </w:num>
  <w:num w:numId="203">
    <w:abstractNumId w:val="91"/>
  </w:num>
  <w:num w:numId="204">
    <w:abstractNumId w:val="15"/>
  </w:num>
  <w:num w:numId="205">
    <w:abstractNumId w:val="113"/>
  </w:num>
  <w:num w:numId="206">
    <w:abstractNumId w:val="25"/>
  </w:num>
  <w:num w:numId="207">
    <w:abstractNumId w:val="142"/>
  </w:num>
  <w:num w:numId="208">
    <w:abstractNumId w:val="55"/>
  </w:num>
  <w:num w:numId="209">
    <w:abstractNumId w:val="89"/>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0B8"/>
    <w:rsid w:val="00000829"/>
    <w:rsid w:val="000016CE"/>
    <w:rsid w:val="000018BD"/>
    <w:rsid w:val="00001A4F"/>
    <w:rsid w:val="0000275C"/>
    <w:rsid w:val="000033DE"/>
    <w:rsid w:val="00005007"/>
    <w:rsid w:val="00006B4F"/>
    <w:rsid w:val="000078CC"/>
    <w:rsid w:val="00007D19"/>
    <w:rsid w:val="0001056F"/>
    <w:rsid w:val="00010CA6"/>
    <w:rsid w:val="00011440"/>
    <w:rsid w:val="0001249A"/>
    <w:rsid w:val="00012880"/>
    <w:rsid w:val="00012C3C"/>
    <w:rsid w:val="00013331"/>
    <w:rsid w:val="00013BFE"/>
    <w:rsid w:val="00016D6A"/>
    <w:rsid w:val="00017DEA"/>
    <w:rsid w:val="00020778"/>
    <w:rsid w:val="000208A9"/>
    <w:rsid w:val="00020DE5"/>
    <w:rsid w:val="00021A7B"/>
    <w:rsid w:val="0002395D"/>
    <w:rsid w:val="00024963"/>
    <w:rsid w:val="00025277"/>
    <w:rsid w:val="00025F4A"/>
    <w:rsid w:val="000267D1"/>
    <w:rsid w:val="000300AB"/>
    <w:rsid w:val="000318C7"/>
    <w:rsid w:val="00031A2B"/>
    <w:rsid w:val="00032E55"/>
    <w:rsid w:val="000336E5"/>
    <w:rsid w:val="00033FA0"/>
    <w:rsid w:val="00035C2A"/>
    <w:rsid w:val="0003729F"/>
    <w:rsid w:val="00037944"/>
    <w:rsid w:val="00037C13"/>
    <w:rsid w:val="00037C8A"/>
    <w:rsid w:val="00040AFD"/>
    <w:rsid w:val="00041E67"/>
    <w:rsid w:val="00041F3C"/>
    <w:rsid w:val="00042298"/>
    <w:rsid w:val="000423F8"/>
    <w:rsid w:val="00042C50"/>
    <w:rsid w:val="00042ED6"/>
    <w:rsid w:val="00043374"/>
    <w:rsid w:val="00044CDE"/>
    <w:rsid w:val="00050318"/>
    <w:rsid w:val="00051B77"/>
    <w:rsid w:val="00052043"/>
    <w:rsid w:val="0005229C"/>
    <w:rsid w:val="00056548"/>
    <w:rsid w:val="00056849"/>
    <w:rsid w:val="00061B69"/>
    <w:rsid w:val="000623BE"/>
    <w:rsid w:val="0006256A"/>
    <w:rsid w:val="00062D60"/>
    <w:rsid w:val="00064078"/>
    <w:rsid w:val="000642ED"/>
    <w:rsid w:val="00064390"/>
    <w:rsid w:val="00064E77"/>
    <w:rsid w:val="00070BF9"/>
    <w:rsid w:val="00070D2B"/>
    <w:rsid w:val="000716AE"/>
    <w:rsid w:val="0007228C"/>
    <w:rsid w:val="0007236B"/>
    <w:rsid w:val="0007241C"/>
    <w:rsid w:val="00072AA3"/>
    <w:rsid w:val="00075206"/>
    <w:rsid w:val="00076B9A"/>
    <w:rsid w:val="00077E92"/>
    <w:rsid w:val="00080483"/>
    <w:rsid w:val="0008063E"/>
    <w:rsid w:val="0008079B"/>
    <w:rsid w:val="000809EC"/>
    <w:rsid w:val="00083834"/>
    <w:rsid w:val="000846E0"/>
    <w:rsid w:val="00085F6D"/>
    <w:rsid w:val="00086F51"/>
    <w:rsid w:val="00087550"/>
    <w:rsid w:val="00087C09"/>
    <w:rsid w:val="000919C8"/>
    <w:rsid w:val="000922A9"/>
    <w:rsid w:val="0009277C"/>
    <w:rsid w:val="00092A3A"/>
    <w:rsid w:val="00092F4C"/>
    <w:rsid w:val="00093133"/>
    <w:rsid w:val="00093C64"/>
    <w:rsid w:val="000945C6"/>
    <w:rsid w:val="000950EF"/>
    <w:rsid w:val="00095208"/>
    <w:rsid w:val="00095A38"/>
    <w:rsid w:val="000A1E8D"/>
    <w:rsid w:val="000A215D"/>
    <w:rsid w:val="000A22B7"/>
    <w:rsid w:val="000A3029"/>
    <w:rsid w:val="000A316E"/>
    <w:rsid w:val="000A3B24"/>
    <w:rsid w:val="000A44FF"/>
    <w:rsid w:val="000A58AF"/>
    <w:rsid w:val="000A5BC7"/>
    <w:rsid w:val="000A5C79"/>
    <w:rsid w:val="000A713C"/>
    <w:rsid w:val="000A7781"/>
    <w:rsid w:val="000B016C"/>
    <w:rsid w:val="000B01FA"/>
    <w:rsid w:val="000B03BF"/>
    <w:rsid w:val="000B04E1"/>
    <w:rsid w:val="000B068E"/>
    <w:rsid w:val="000B0896"/>
    <w:rsid w:val="000B0C3E"/>
    <w:rsid w:val="000B1323"/>
    <w:rsid w:val="000B1A21"/>
    <w:rsid w:val="000B3694"/>
    <w:rsid w:val="000B41CD"/>
    <w:rsid w:val="000B42BF"/>
    <w:rsid w:val="000B43AD"/>
    <w:rsid w:val="000B4EDC"/>
    <w:rsid w:val="000B5F23"/>
    <w:rsid w:val="000B6554"/>
    <w:rsid w:val="000B67E8"/>
    <w:rsid w:val="000B7D3F"/>
    <w:rsid w:val="000B7E47"/>
    <w:rsid w:val="000C00DC"/>
    <w:rsid w:val="000C2B39"/>
    <w:rsid w:val="000C39E0"/>
    <w:rsid w:val="000C3D69"/>
    <w:rsid w:val="000C44CA"/>
    <w:rsid w:val="000C4775"/>
    <w:rsid w:val="000C496F"/>
    <w:rsid w:val="000C4DA5"/>
    <w:rsid w:val="000C50CA"/>
    <w:rsid w:val="000C52E0"/>
    <w:rsid w:val="000C568B"/>
    <w:rsid w:val="000C6771"/>
    <w:rsid w:val="000C6ED6"/>
    <w:rsid w:val="000D0343"/>
    <w:rsid w:val="000D03D1"/>
    <w:rsid w:val="000D0A7D"/>
    <w:rsid w:val="000D19D5"/>
    <w:rsid w:val="000D1BD2"/>
    <w:rsid w:val="000D278F"/>
    <w:rsid w:val="000D290D"/>
    <w:rsid w:val="000D2F5D"/>
    <w:rsid w:val="000D46BB"/>
    <w:rsid w:val="000D6052"/>
    <w:rsid w:val="000D6287"/>
    <w:rsid w:val="000D6E27"/>
    <w:rsid w:val="000D73C3"/>
    <w:rsid w:val="000D7B55"/>
    <w:rsid w:val="000D7D62"/>
    <w:rsid w:val="000D7FE6"/>
    <w:rsid w:val="000E061D"/>
    <w:rsid w:val="000E0728"/>
    <w:rsid w:val="000E0826"/>
    <w:rsid w:val="000E0AFF"/>
    <w:rsid w:val="000E17E4"/>
    <w:rsid w:val="000E19BB"/>
    <w:rsid w:val="000E278A"/>
    <w:rsid w:val="000E2F8F"/>
    <w:rsid w:val="000E34B3"/>
    <w:rsid w:val="000E3993"/>
    <w:rsid w:val="000E3DE0"/>
    <w:rsid w:val="000E4F37"/>
    <w:rsid w:val="000E5194"/>
    <w:rsid w:val="000E65C6"/>
    <w:rsid w:val="000E69D7"/>
    <w:rsid w:val="000E721F"/>
    <w:rsid w:val="000E7F13"/>
    <w:rsid w:val="000F1333"/>
    <w:rsid w:val="000F1774"/>
    <w:rsid w:val="000F20F7"/>
    <w:rsid w:val="000F258F"/>
    <w:rsid w:val="000F2ADC"/>
    <w:rsid w:val="000F33D8"/>
    <w:rsid w:val="000F39E6"/>
    <w:rsid w:val="000F3C96"/>
    <w:rsid w:val="000F5107"/>
    <w:rsid w:val="000F536F"/>
    <w:rsid w:val="000F72FD"/>
    <w:rsid w:val="000F7DE0"/>
    <w:rsid w:val="001012FE"/>
    <w:rsid w:val="00101B76"/>
    <w:rsid w:val="00102E9D"/>
    <w:rsid w:val="00104045"/>
    <w:rsid w:val="001049D1"/>
    <w:rsid w:val="001058B9"/>
    <w:rsid w:val="00105B02"/>
    <w:rsid w:val="00105B8C"/>
    <w:rsid w:val="0010649C"/>
    <w:rsid w:val="00106E01"/>
    <w:rsid w:val="0010798C"/>
    <w:rsid w:val="00107FD3"/>
    <w:rsid w:val="001102E7"/>
    <w:rsid w:val="00111818"/>
    <w:rsid w:val="00111E56"/>
    <w:rsid w:val="001129B0"/>
    <w:rsid w:val="00113EF8"/>
    <w:rsid w:val="001175D0"/>
    <w:rsid w:val="00117E1B"/>
    <w:rsid w:val="0012271C"/>
    <w:rsid w:val="0012319A"/>
    <w:rsid w:val="00124674"/>
    <w:rsid w:val="001246F6"/>
    <w:rsid w:val="00125805"/>
    <w:rsid w:val="0012654F"/>
    <w:rsid w:val="00126F00"/>
    <w:rsid w:val="001311F0"/>
    <w:rsid w:val="001314BF"/>
    <w:rsid w:val="00131B8A"/>
    <w:rsid w:val="00131F9C"/>
    <w:rsid w:val="00132AAC"/>
    <w:rsid w:val="00132E66"/>
    <w:rsid w:val="00133490"/>
    <w:rsid w:val="001337DF"/>
    <w:rsid w:val="001338B2"/>
    <w:rsid w:val="00134AC0"/>
    <w:rsid w:val="001358C6"/>
    <w:rsid w:val="0013595A"/>
    <w:rsid w:val="001373E0"/>
    <w:rsid w:val="00137B55"/>
    <w:rsid w:val="00140210"/>
    <w:rsid w:val="0014172E"/>
    <w:rsid w:val="00142C16"/>
    <w:rsid w:val="00145906"/>
    <w:rsid w:val="00145A0D"/>
    <w:rsid w:val="00146989"/>
    <w:rsid w:val="00146FA3"/>
    <w:rsid w:val="0014765D"/>
    <w:rsid w:val="0015025B"/>
    <w:rsid w:val="00150843"/>
    <w:rsid w:val="00150CE5"/>
    <w:rsid w:val="00151D38"/>
    <w:rsid w:val="00152732"/>
    <w:rsid w:val="00152E31"/>
    <w:rsid w:val="001531B6"/>
    <w:rsid w:val="0015633D"/>
    <w:rsid w:val="00160276"/>
    <w:rsid w:val="00160297"/>
    <w:rsid w:val="0016068C"/>
    <w:rsid w:val="00160A0B"/>
    <w:rsid w:val="00162D34"/>
    <w:rsid w:val="00162D6A"/>
    <w:rsid w:val="00162E4A"/>
    <w:rsid w:val="0016474D"/>
    <w:rsid w:val="001654C7"/>
    <w:rsid w:val="0016622C"/>
    <w:rsid w:val="00166AE9"/>
    <w:rsid w:val="0016786C"/>
    <w:rsid w:val="0017018C"/>
    <w:rsid w:val="001703F1"/>
    <w:rsid w:val="00170962"/>
    <w:rsid w:val="00170E70"/>
    <w:rsid w:val="00172F07"/>
    <w:rsid w:val="00173AAA"/>
    <w:rsid w:val="00175204"/>
    <w:rsid w:val="00175DFD"/>
    <w:rsid w:val="00176C77"/>
    <w:rsid w:val="001779E8"/>
    <w:rsid w:val="00180DEB"/>
    <w:rsid w:val="0018170B"/>
    <w:rsid w:val="0018227F"/>
    <w:rsid w:val="001829C7"/>
    <w:rsid w:val="00182AED"/>
    <w:rsid w:val="00183977"/>
    <w:rsid w:val="00183E30"/>
    <w:rsid w:val="001847B2"/>
    <w:rsid w:val="00184BC1"/>
    <w:rsid w:val="00186D1D"/>
    <w:rsid w:val="0018713E"/>
    <w:rsid w:val="00187220"/>
    <w:rsid w:val="001902B5"/>
    <w:rsid w:val="001917E0"/>
    <w:rsid w:val="00191D4A"/>
    <w:rsid w:val="00192119"/>
    <w:rsid w:val="001926AE"/>
    <w:rsid w:val="00193237"/>
    <w:rsid w:val="001933FA"/>
    <w:rsid w:val="00193C70"/>
    <w:rsid w:val="001957FD"/>
    <w:rsid w:val="0019636D"/>
    <w:rsid w:val="00196A36"/>
    <w:rsid w:val="0019719A"/>
    <w:rsid w:val="00197674"/>
    <w:rsid w:val="001A207A"/>
    <w:rsid w:val="001A26C8"/>
    <w:rsid w:val="001A5F83"/>
    <w:rsid w:val="001A7133"/>
    <w:rsid w:val="001B01F7"/>
    <w:rsid w:val="001B0238"/>
    <w:rsid w:val="001B06D9"/>
    <w:rsid w:val="001B08FE"/>
    <w:rsid w:val="001B095A"/>
    <w:rsid w:val="001B3A6B"/>
    <w:rsid w:val="001B41D1"/>
    <w:rsid w:val="001B48C5"/>
    <w:rsid w:val="001B4A8A"/>
    <w:rsid w:val="001B4EE6"/>
    <w:rsid w:val="001B5858"/>
    <w:rsid w:val="001B69BF"/>
    <w:rsid w:val="001C00FB"/>
    <w:rsid w:val="001C033B"/>
    <w:rsid w:val="001C2232"/>
    <w:rsid w:val="001C253A"/>
    <w:rsid w:val="001C29F8"/>
    <w:rsid w:val="001C462F"/>
    <w:rsid w:val="001C47D6"/>
    <w:rsid w:val="001C495D"/>
    <w:rsid w:val="001C6ECB"/>
    <w:rsid w:val="001D02FE"/>
    <w:rsid w:val="001D13C8"/>
    <w:rsid w:val="001D1F7F"/>
    <w:rsid w:val="001D1F9A"/>
    <w:rsid w:val="001D2BB9"/>
    <w:rsid w:val="001D2D92"/>
    <w:rsid w:val="001D341D"/>
    <w:rsid w:val="001D7015"/>
    <w:rsid w:val="001D7082"/>
    <w:rsid w:val="001D764A"/>
    <w:rsid w:val="001D7BEC"/>
    <w:rsid w:val="001E29EA"/>
    <w:rsid w:val="001E2AFF"/>
    <w:rsid w:val="001E30DF"/>
    <w:rsid w:val="001E3287"/>
    <w:rsid w:val="001E440F"/>
    <w:rsid w:val="001E4EB0"/>
    <w:rsid w:val="001E5690"/>
    <w:rsid w:val="001E5981"/>
    <w:rsid w:val="001E5C3E"/>
    <w:rsid w:val="001E5C45"/>
    <w:rsid w:val="001E610D"/>
    <w:rsid w:val="001E6A8B"/>
    <w:rsid w:val="001E6C18"/>
    <w:rsid w:val="001E7DAB"/>
    <w:rsid w:val="001F1427"/>
    <w:rsid w:val="001F2715"/>
    <w:rsid w:val="001F2935"/>
    <w:rsid w:val="001F4A3A"/>
    <w:rsid w:val="001F7CA1"/>
    <w:rsid w:val="0020070E"/>
    <w:rsid w:val="002007B8"/>
    <w:rsid w:val="00200BD8"/>
    <w:rsid w:val="00201890"/>
    <w:rsid w:val="00201971"/>
    <w:rsid w:val="00201BE3"/>
    <w:rsid w:val="00201E4E"/>
    <w:rsid w:val="00203B16"/>
    <w:rsid w:val="00205D01"/>
    <w:rsid w:val="0020676E"/>
    <w:rsid w:val="00207171"/>
    <w:rsid w:val="00207A1B"/>
    <w:rsid w:val="002102E5"/>
    <w:rsid w:val="002103BF"/>
    <w:rsid w:val="0021141D"/>
    <w:rsid w:val="00211D16"/>
    <w:rsid w:val="00211FEF"/>
    <w:rsid w:val="00212681"/>
    <w:rsid w:val="00213066"/>
    <w:rsid w:val="0021398E"/>
    <w:rsid w:val="00213E04"/>
    <w:rsid w:val="00214143"/>
    <w:rsid w:val="00215EB1"/>
    <w:rsid w:val="00216042"/>
    <w:rsid w:val="002175E4"/>
    <w:rsid w:val="00217CF3"/>
    <w:rsid w:val="00220178"/>
    <w:rsid w:val="00220ADA"/>
    <w:rsid w:val="0022147B"/>
    <w:rsid w:val="00221A41"/>
    <w:rsid w:val="00222462"/>
    <w:rsid w:val="0022276E"/>
    <w:rsid w:val="0022285B"/>
    <w:rsid w:val="00223220"/>
    <w:rsid w:val="00223796"/>
    <w:rsid w:val="0022393A"/>
    <w:rsid w:val="00224D5F"/>
    <w:rsid w:val="00224EC2"/>
    <w:rsid w:val="00225B42"/>
    <w:rsid w:val="00226990"/>
    <w:rsid w:val="002271D7"/>
    <w:rsid w:val="002307D3"/>
    <w:rsid w:val="002316BF"/>
    <w:rsid w:val="00231A26"/>
    <w:rsid w:val="0023247C"/>
    <w:rsid w:val="00232A81"/>
    <w:rsid w:val="00232DC5"/>
    <w:rsid w:val="00233A95"/>
    <w:rsid w:val="00233D9A"/>
    <w:rsid w:val="002344C5"/>
    <w:rsid w:val="002345DD"/>
    <w:rsid w:val="00234600"/>
    <w:rsid w:val="00235064"/>
    <w:rsid w:val="00235940"/>
    <w:rsid w:val="00235F24"/>
    <w:rsid w:val="00236044"/>
    <w:rsid w:val="00236380"/>
    <w:rsid w:val="00237477"/>
    <w:rsid w:val="00237917"/>
    <w:rsid w:val="00237D37"/>
    <w:rsid w:val="00240A1D"/>
    <w:rsid w:val="002420E9"/>
    <w:rsid w:val="00243387"/>
    <w:rsid w:val="0024408B"/>
    <w:rsid w:val="00244391"/>
    <w:rsid w:val="00244AFA"/>
    <w:rsid w:val="00245733"/>
    <w:rsid w:val="002467F3"/>
    <w:rsid w:val="00246D03"/>
    <w:rsid w:val="00247585"/>
    <w:rsid w:val="00250DB9"/>
    <w:rsid w:val="00251F50"/>
    <w:rsid w:val="00252248"/>
    <w:rsid w:val="0025374F"/>
    <w:rsid w:val="00253779"/>
    <w:rsid w:val="00253D77"/>
    <w:rsid w:val="0025412B"/>
    <w:rsid w:val="00254ABE"/>
    <w:rsid w:val="0025539D"/>
    <w:rsid w:val="00256CC9"/>
    <w:rsid w:val="00257068"/>
    <w:rsid w:val="00257280"/>
    <w:rsid w:val="0025790B"/>
    <w:rsid w:val="00257B00"/>
    <w:rsid w:val="0026074F"/>
    <w:rsid w:val="00261435"/>
    <w:rsid w:val="0026152D"/>
    <w:rsid w:val="00261A91"/>
    <w:rsid w:val="00261C51"/>
    <w:rsid w:val="00261EAE"/>
    <w:rsid w:val="002634D0"/>
    <w:rsid w:val="00263941"/>
    <w:rsid w:val="00265EE9"/>
    <w:rsid w:val="00266734"/>
    <w:rsid w:val="00266FA0"/>
    <w:rsid w:val="00266FD0"/>
    <w:rsid w:val="002671B5"/>
    <w:rsid w:val="00267CC5"/>
    <w:rsid w:val="00271399"/>
    <w:rsid w:val="0027199A"/>
    <w:rsid w:val="00271C08"/>
    <w:rsid w:val="00271C4D"/>
    <w:rsid w:val="0027275A"/>
    <w:rsid w:val="00272AFA"/>
    <w:rsid w:val="00274BF9"/>
    <w:rsid w:val="0027566C"/>
    <w:rsid w:val="00275713"/>
    <w:rsid w:val="002759BA"/>
    <w:rsid w:val="00276165"/>
    <w:rsid w:val="002762A0"/>
    <w:rsid w:val="002765B5"/>
    <w:rsid w:val="00277A44"/>
    <w:rsid w:val="002802B2"/>
    <w:rsid w:val="002804BC"/>
    <w:rsid w:val="00281F50"/>
    <w:rsid w:val="00282FCB"/>
    <w:rsid w:val="002836FE"/>
    <w:rsid w:val="0028452C"/>
    <w:rsid w:val="00284A23"/>
    <w:rsid w:val="00284C56"/>
    <w:rsid w:val="00284D34"/>
    <w:rsid w:val="00286320"/>
    <w:rsid w:val="0028668A"/>
    <w:rsid w:val="00287C1D"/>
    <w:rsid w:val="00291246"/>
    <w:rsid w:val="00291B65"/>
    <w:rsid w:val="00291D0C"/>
    <w:rsid w:val="002946A4"/>
    <w:rsid w:val="002952D1"/>
    <w:rsid w:val="00295DBE"/>
    <w:rsid w:val="00296665"/>
    <w:rsid w:val="00296D78"/>
    <w:rsid w:val="0029705B"/>
    <w:rsid w:val="0029762F"/>
    <w:rsid w:val="00297BFD"/>
    <w:rsid w:val="002A1977"/>
    <w:rsid w:val="002A3BDF"/>
    <w:rsid w:val="002A43FA"/>
    <w:rsid w:val="002A5A35"/>
    <w:rsid w:val="002A61C5"/>
    <w:rsid w:val="002A6DCF"/>
    <w:rsid w:val="002A6FCC"/>
    <w:rsid w:val="002B2344"/>
    <w:rsid w:val="002B329A"/>
    <w:rsid w:val="002B3B21"/>
    <w:rsid w:val="002B4B90"/>
    <w:rsid w:val="002B5AF2"/>
    <w:rsid w:val="002B5C8E"/>
    <w:rsid w:val="002B6B0E"/>
    <w:rsid w:val="002B6DEC"/>
    <w:rsid w:val="002B764E"/>
    <w:rsid w:val="002C1244"/>
    <w:rsid w:val="002C21AF"/>
    <w:rsid w:val="002C2652"/>
    <w:rsid w:val="002C2E53"/>
    <w:rsid w:val="002C3675"/>
    <w:rsid w:val="002C3712"/>
    <w:rsid w:val="002C3D03"/>
    <w:rsid w:val="002C455C"/>
    <w:rsid w:val="002C4702"/>
    <w:rsid w:val="002C53A6"/>
    <w:rsid w:val="002C5C69"/>
    <w:rsid w:val="002C66DA"/>
    <w:rsid w:val="002C6FCD"/>
    <w:rsid w:val="002C70EB"/>
    <w:rsid w:val="002C7203"/>
    <w:rsid w:val="002C76DF"/>
    <w:rsid w:val="002D015B"/>
    <w:rsid w:val="002D047D"/>
    <w:rsid w:val="002D0D6A"/>
    <w:rsid w:val="002D1B48"/>
    <w:rsid w:val="002D2553"/>
    <w:rsid w:val="002D2A2C"/>
    <w:rsid w:val="002D32BB"/>
    <w:rsid w:val="002D3E9F"/>
    <w:rsid w:val="002D40D0"/>
    <w:rsid w:val="002D477A"/>
    <w:rsid w:val="002D4DC7"/>
    <w:rsid w:val="002D606A"/>
    <w:rsid w:val="002D6740"/>
    <w:rsid w:val="002D6CCB"/>
    <w:rsid w:val="002D701B"/>
    <w:rsid w:val="002D776B"/>
    <w:rsid w:val="002D7AE0"/>
    <w:rsid w:val="002E0B19"/>
    <w:rsid w:val="002E1E77"/>
    <w:rsid w:val="002E24C7"/>
    <w:rsid w:val="002E29FC"/>
    <w:rsid w:val="002E2A32"/>
    <w:rsid w:val="002E424C"/>
    <w:rsid w:val="002E4B13"/>
    <w:rsid w:val="002E543D"/>
    <w:rsid w:val="002E6D2C"/>
    <w:rsid w:val="002E764D"/>
    <w:rsid w:val="002E78A0"/>
    <w:rsid w:val="002F0035"/>
    <w:rsid w:val="002F179A"/>
    <w:rsid w:val="002F20BB"/>
    <w:rsid w:val="002F4160"/>
    <w:rsid w:val="002F4B76"/>
    <w:rsid w:val="002F6070"/>
    <w:rsid w:val="003007AF"/>
    <w:rsid w:val="0030169E"/>
    <w:rsid w:val="00301B4E"/>
    <w:rsid w:val="00302015"/>
    <w:rsid w:val="00302122"/>
    <w:rsid w:val="00302E4C"/>
    <w:rsid w:val="00303E50"/>
    <w:rsid w:val="003055AD"/>
    <w:rsid w:val="0030655B"/>
    <w:rsid w:val="00306DBA"/>
    <w:rsid w:val="00307BB4"/>
    <w:rsid w:val="00307CCD"/>
    <w:rsid w:val="00310068"/>
    <w:rsid w:val="0031109F"/>
    <w:rsid w:val="00312218"/>
    <w:rsid w:val="0031222A"/>
    <w:rsid w:val="0031228C"/>
    <w:rsid w:val="00312F4F"/>
    <w:rsid w:val="00313B40"/>
    <w:rsid w:val="00314948"/>
    <w:rsid w:val="0031614A"/>
    <w:rsid w:val="003162FA"/>
    <w:rsid w:val="003166C5"/>
    <w:rsid w:val="00316B87"/>
    <w:rsid w:val="00317B75"/>
    <w:rsid w:val="00317D6C"/>
    <w:rsid w:val="00317E49"/>
    <w:rsid w:val="00320315"/>
    <w:rsid w:val="0032127F"/>
    <w:rsid w:val="00321378"/>
    <w:rsid w:val="00321745"/>
    <w:rsid w:val="00322263"/>
    <w:rsid w:val="00322955"/>
    <w:rsid w:val="00322A6C"/>
    <w:rsid w:val="0032470E"/>
    <w:rsid w:val="0032527B"/>
    <w:rsid w:val="003257C2"/>
    <w:rsid w:val="003264AD"/>
    <w:rsid w:val="00327721"/>
    <w:rsid w:val="00330EC4"/>
    <w:rsid w:val="00331667"/>
    <w:rsid w:val="003316A6"/>
    <w:rsid w:val="00331857"/>
    <w:rsid w:val="003319FC"/>
    <w:rsid w:val="00331B60"/>
    <w:rsid w:val="00332BBA"/>
    <w:rsid w:val="00333AAB"/>
    <w:rsid w:val="003342C9"/>
    <w:rsid w:val="00334500"/>
    <w:rsid w:val="00334B15"/>
    <w:rsid w:val="00336483"/>
    <w:rsid w:val="003374F4"/>
    <w:rsid w:val="00337653"/>
    <w:rsid w:val="003378C3"/>
    <w:rsid w:val="00337B8A"/>
    <w:rsid w:val="00337C81"/>
    <w:rsid w:val="00340944"/>
    <w:rsid w:val="003422F3"/>
    <w:rsid w:val="00342E1F"/>
    <w:rsid w:val="0034466E"/>
    <w:rsid w:val="00344974"/>
    <w:rsid w:val="00346257"/>
    <w:rsid w:val="003469E0"/>
    <w:rsid w:val="0034763B"/>
    <w:rsid w:val="00350D71"/>
    <w:rsid w:val="00351C5F"/>
    <w:rsid w:val="00351C96"/>
    <w:rsid w:val="00352EEC"/>
    <w:rsid w:val="0035463A"/>
    <w:rsid w:val="003552A3"/>
    <w:rsid w:val="00355520"/>
    <w:rsid w:val="00355792"/>
    <w:rsid w:val="00355A6A"/>
    <w:rsid w:val="003562E6"/>
    <w:rsid w:val="00356483"/>
    <w:rsid w:val="00356BFA"/>
    <w:rsid w:val="003573A3"/>
    <w:rsid w:val="003608C6"/>
    <w:rsid w:val="00361BA9"/>
    <w:rsid w:val="00362932"/>
    <w:rsid w:val="00363CB4"/>
    <w:rsid w:val="00364F6C"/>
    <w:rsid w:val="00365ACF"/>
    <w:rsid w:val="003660E5"/>
    <w:rsid w:val="00366E0B"/>
    <w:rsid w:val="00370AC2"/>
    <w:rsid w:val="00371D17"/>
    <w:rsid w:val="00372ECA"/>
    <w:rsid w:val="0037461D"/>
    <w:rsid w:val="003751EF"/>
    <w:rsid w:val="00375FCE"/>
    <w:rsid w:val="003779D5"/>
    <w:rsid w:val="00377A61"/>
    <w:rsid w:val="00377D6E"/>
    <w:rsid w:val="00380B48"/>
    <w:rsid w:val="003813F9"/>
    <w:rsid w:val="003827AD"/>
    <w:rsid w:val="00382F16"/>
    <w:rsid w:val="003831E1"/>
    <w:rsid w:val="003841F8"/>
    <w:rsid w:val="0038497A"/>
    <w:rsid w:val="00384A75"/>
    <w:rsid w:val="0038593C"/>
    <w:rsid w:val="00385EA3"/>
    <w:rsid w:val="003864AE"/>
    <w:rsid w:val="00386BF5"/>
    <w:rsid w:val="00387193"/>
    <w:rsid w:val="0038732B"/>
    <w:rsid w:val="00390D52"/>
    <w:rsid w:val="00390E01"/>
    <w:rsid w:val="00392F5F"/>
    <w:rsid w:val="00393732"/>
    <w:rsid w:val="00393CDF"/>
    <w:rsid w:val="00395983"/>
    <w:rsid w:val="003A0514"/>
    <w:rsid w:val="003A0D1C"/>
    <w:rsid w:val="003A1EA1"/>
    <w:rsid w:val="003A2A43"/>
    <w:rsid w:val="003A2C32"/>
    <w:rsid w:val="003A3F3F"/>
    <w:rsid w:val="003A5360"/>
    <w:rsid w:val="003A6F49"/>
    <w:rsid w:val="003A75E4"/>
    <w:rsid w:val="003A7811"/>
    <w:rsid w:val="003A795B"/>
    <w:rsid w:val="003B07D6"/>
    <w:rsid w:val="003B0A49"/>
    <w:rsid w:val="003B0D5C"/>
    <w:rsid w:val="003B11CF"/>
    <w:rsid w:val="003B16EF"/>
    <w:rsid w:val="003B1948"/>
    <w:rsid w:val="003B2D4C"/>
    <w:rsid w:val="003B3587"/>
    <w:rsid w:val="003B387C"/>
    <w:rsid w:val="003B4032"/>
    <w:rsid w:val="003B62AC"/>
    <w:rsid w:val="003B7249"/>
    <w:rsid w:val="003B75BA"/>
    <w:rsid w:val="003C16B7"/>
    <w:rsid w:val="003C3D8B"/>
    <w:rsid w:val="003C5F93"/>
    <w:rsid w:val="003C68E6"/>
    <w:rsid w:val="003C6904"/>
    <w:rsid w:val="003C7C84"/>
    <w:rsid w:val="003D0728"/>
    <w:rsid w:val="003D275E"/>
    <w:rsid w:val="003D3A67"/>
    <w:rsid w:val="003D47DB"/>
    <w:rsid w:val="003D4887"/>
    <w:rsid w:val="003D4ADD"/>
    <w:rsid w:val="003D59CD"/>
    <w:rsid w:val="003D6362"/>
    <w:rsid w:val="003D6491"/>
    <w:rsid w:val="003D6F25"/>
    <w:rsid w:val="003E04A3"/>
    <w:rsid w:val="003E1D35"/>
    <w:rsid w:val="003E2E49"/>
    <w:rsid w:val="003E2FBA"/>
    <w:rsid w:val="003E3C5A"/>
    <w:rsid w:val="003E431E"/>
    <w:rsid w:val="003E4AC6"/>
    <w:rsid w:val="003E56F5"/>
    <w:rsid w:val="003E76A2"/>
    <w:rsid w:val="003E78FB"/>
    <w:rsid w:val="003F2538"/>
    <w:rsid w:val="003F2579"/>
    <w:rsid w:val="003F263D"/>
    <w:rsid w:val="003F272A"/>
    <w:rsid w:val="003F2DE8"/>
    <w:rsid w:val="003F2F76"/>
    <w:rsid w:val="003F342C"/>
    <w:rsid w:val="003F3460"/>
    <w:rsid w:val="003F3A9B"/>
    <w:rsid w:val="003F584F"/>
    <w:rsid w:val="003F5BB9"/>
    <w:rsid w:val="004039D1"/>
    <w:rsid w:val="00404199"/>
    <w:rsid w:val="00404DD1"/>
    <w:rsid w:val="0040504A"/>
    <w:rsid w:val="0040508E"/>
    <w:rsid w:val="004051E4"/>
    <w:rsid w:val="00406098"/>
    <w:rsid w:val="00406146"/>
    <w:rsid w:val="0041068B"/>
    <w:rsid w:val="00410E71"/>
    <w:rsid w:val="00411867"/>
    <w:rsid w:val="00411F49"/>
    <w:rsid w:val="00412062"/>
    <w:rsid w:val="00412453"/>
    <w:rsid w:val="004124E0"/>
    <w:rsid w:val="004151A5"/>
    <w:rsid w:val="00415BE5"/>
    <w:rsid w:val="0041624B"/>
    <w:rsid w:val="00417366"/>
    <w:rsid w:val="004174EC"/>
    <w:rsid w:val="00420A12"/>
    <w:rsid w:val="00421D62"/>
    <w:rsid w:val="004233A8"/>
    <w:rsid w:val="00424C8B"/>
    <w:rsid w:val="00424CC7"/>
    <w:rsid w:val="00425DBF"/>
    <w:rsid w:val="00426824"/>
    <w:rsid w:val="00426E75"/>
    <w:rsid w:val="004270E8"/>
    <w:rsid w:val="004306E8"/>
    <w:rsid w:val="004319B3"/>
    <w:rsid w:val="00431BFD"/>
    <w:rsid w:val="00432F91"/>
    <w:rsid w:val="00434471"/>
    <w:rsid w:val="00435410"/>
    <w:rsid w:val="004354DC"/>
    <w:rsid w:val="00436233"/>
    <w:rsid w:val="004403B5"/>
    <w:rsid w:val="00441C72"/>
    <w:rsid w:val="00441E33"/>
    <w:rsid w:val="00441F21"/>
    <w:rsid w:val="00442922"/>
    <w:rsid w:val="00442A50"/>
    <w:rsid w:val="00442B39"/>
    <w:rsid w:val="00444B1F"/>
    <w:rsid w:val="00444F0E"/>
    <w:rsid w:val="004451F0"/>
    <w:rsid w:val="00446A01"/>
    <w:rsid w:val="004473AA"/>
    <w:rsid w:val="00447B79"/>
    <w:rsid w:val="00451072"/>
    <w:rsid w:val="00453C3E"/>
    <w:rsid w:val="00454254"/>
    <w:rsid w:val="00454938"/>
    <w:rsid w:val="004549B8"/>
    <w:rsid w:val="0045642D"/>
    <w:rsid w:val="00456AC3"/>
    <w:rsid w:val="004579DF"/>
    <w:rsid w:val="00457BF7"/>
    <w:rsid w:val="0046011E"/>
    <w:rsid w:val="0046063D"/>
    <w:rsid w:val="004612AC"/>
    <w:rsid w:val="0046193F"/>
    <w:rsid w:val="00461B0E"/>
    <w:rsid w:val="00461ED0"/>
    <w:rsid w:val="00463536"/>
    <w:rsid w:val="004649BB"/>
    <w:rsid w:val="004649FD"/>
    <w:rsid w:val="00464B67"/>
    <w:rsid w:val="00464C62"/>
    <w:rsid w:val="00464CA3"/>
    <w:rsid w:val="00464D21"/>
    <w:rsid w:val="0046562F"/>
    <w:rsid w:val="00465792"/>
    <w:rsid w:val="00465946"/>
    <w:rsid w:val="00465C34"/>
    <w:rsid w:val="00465DEB"/>
    <w:rsid w:val="00466162"/>
    <w:rsid w:val="0046656D"/>
    <w:rsid w:val="00467600"/>
    <w:rsid w:val="00470CFD"/>
    <w:rsid w:val="00472E0E"/>
    <w:rsid w:val="0047388C"/>
    <w:rsid w:val="00473B0B"/>
    <w:rsid w:val="00473E3D"/>
    <w:rsid w:val="00474650"/>
    <w:rsid w:val="00474C57"/>
    <w:rsid w:val="00475A80"/>
    <w:rsid w:val="00476117"/>
    <w:rsid w:val="00476599"/>
    <w:rsid w:val="004765CB"/>
    <w:rsid w:val="00476AC1"/>
    <w:rsid w:val="00476D66"/>
    <w:rsid w:val="004803BB"/>
    <w:rsid w:val="00480870"/>
    <w:rsid w:val="00480DF6"/>
    <w:rsid w:val="00481257"/>
    <w:rsid w:val="00482124"/>
    <w:rsid w:val="00482199"/>
    <w:rsid w:val="00483193"/>
    <w:rsid w:val="00483BC0"/>
    <w:rsid w:val="0048499F"/>
    <w:rsid w:val="0048522F"/>
    <w:rsid w:val="00485773"/>
    <w:rsid w:val="00486386"/>
    <w:rsid w:val="00486946"/>
    <w:rsid w:val="0049012A"/>
    <w:rsid w:val="0049154B"/>
    <w:rsid w:val="00491B65"/>
    <w:rsid w:val="0049375F"/>
    <w:rsid w:val="0049622F"/>
    <w:rsid w:val="00496252"/>
    <w:rsid w:val="004965E7"/>
    <w:rsid w:val="004967CB"/>
    <w:rsid w:val="00496E0E"/>
    <w:rsid w:val="00497C63"/>
    <w:rsid w:val="004A06D1"/>
    <w:rsid w:val="004A0B24"/>
    <w:rsid w:val="004A1F55"/>
    <w:rsid w:val="004A2542"/>
    <w:rsid w:val="004A2681"/>
    <w:rsid w:val="004A2BCA"/>
    <w:rsid w:val="004A3C37"/>
    <w:rsid w:val="004A3F90"/>
    <w:rsid w:val="004A46CA"/>
    <w:rsid w:val="004A4B94"/>
    <w:rsid w:val="004A4C28"/>
    <w:rsid w:val="004A627B"/>
    <w:rsid w:val="004A640A"/>
    <w:rsid w:val="004A6457"/>
    <w:rsid w:val="004A6681"/>
    <w:rsid w:val="004A69BE"/>
    <w:rsid w:val="004B06A8"/>
    <w:rsid w:val="004B11AC"/>
    <w:rsid w:val="004B13C8"/>
    <w:rsid w:val="004B18EC"/>
    <w:rsid w:val="004B2387"/>
    <w:rsid w:val="004B2F3B"/>
    <w:rsid w:val="004B367F"/>
    <w:rsid w:val="004B4464"/>
    <w:rsid w:val="004B549B"/>
    <w:rsid w:val="004B5713"/>
    <w:rsid w:val="004B65E6"/>
    <w:rsid w:val="004B6EC5"/>
    <w:rsid w:val="004B7C38"/>
    <w:rsid w:val="004B7D30"/>
    <w:rsid w:val="004C0E98"/>
    <w:rsid w:val="004C1AB4"/>
    <w:rsid w:val="004C2E80"/>
    <w:rsid w:val="004C2F0C"/>
    <w:rsid w:val="004C48DA"/>
    <w:rsid w:val="004C59B6"/>
    <w:rsid w:val="004C5AE9"/>
    <w:rsid w:val="004C76E9"/>
    <w:rsid w:val="004D0898"/>
    <w:rsid w:val="004D0C2A"/>
    <w:rsid w:val="004D0CF0"/>
    <w:rsid w:val="004D3FC4"/>
    <w:rsid w:val="004D477B"/>
    <w:rsid w:val="004D4A77"/>
    <w:rsid w:val="004D5402"/>
    <w:rsid w:val="004D6A44"/>
    <w:rsid w:val="004E0AD0"/>
    <w:rsid w:val="004E15E1"/>
    <w:rsid w:val="004E1CE2"/>
    <w:rsid w:val="004E1DB3"/>
    <w:rsid w:val="004E1E77"/>
    <w:rsid w:val="004E2BCB"/>
    <w:rsid w:val="004E2C4A"/>
    <w:rsid w:val="004E2F90"/>
    <w:rsid w:val="004E3842"/>
    <w:rsid w:val="004E3C17"/>
    <w:rsid w:val="004E5F59"/>
    <w:rsid w:val="004E5F80"/>
    <w:rsid w:val="004E6477"/>
    <w:rsid w:val="004E6556"/>
    <w:rsid w:val="004E714C"/>
    <w:rsid w:val="004E78F1"/>
    <w:rsid w:val="004E7D5A"/>
    <w:rsid w:val="004F0140"/>
    <w:rsid w:val="004F08EC"/>
    <w:rsid w:val="004F2FD8"/>
    <w:rsid w:val="004F4C2F"/>
    <w:rsid w:val="004F4D5A"/>
    <w:rsid w:val="004F4E28"/>
    <w:rsid w:val="004F5777"/>
    <w:rsid w:val="004F5A57"/>
    <w:rsid w:val="004F5BED"/>
    <w:rsid w:val="004F60F3"/>
    <w:rsid w:val="004F6B9D"/>
    <w:rsid w:val="004F71B7"/>
    <w:rsid w:val="004F71D3"/>
    <w:rsid w:val="004F7681"/>
    <w:rsid w:val="004F77FB"/>
    <w:rsid w:val="0050004F"/>
    <w:rsid w:val="005010C5"/>
    <w:rsid w:val="00501319"/>
    <w:rsid w:val="005019E3"/>
    <w:rsid w:val="00502138"/>
    <w:rsid w:val="00502C00"/>
    <w:rsid w:val="005060FF"/>
    <w:rsid w:val="0050645E"/>
    <w:rsid w:val="00507480"/>
    <w:rsid w:val="00507913"/>
    <w:rsid w:val="00507C7B"/>
    <w:rsid w:val="0051066B"/>
    <w:rsid w:val="00510841"/>
    <w:rsid w:val="00510D7B"/>
    <w:rsid w:val="0051249B"/>
    <w:rsid w:val="00512C98"/>
    <w:rsid w:val="0051303C"/>
    <w:rsid w:val="005141B9"/>
    <w:rsid w:val="00516809"/>
    <w:rsid w:val="00517A05"/>
    <w:rsid w:val="00517AC1"/>
    <w:rsid w:val="00520EF0"/>
    <w:rsid w:val="00521BEE"/>
    <w:rsid w:val="0052240A"/>
    <w:rsid w:val="00522D95"/>
    <w:rsid w:val="0052315D"/>
    <w:rsid w:val="005237A6"/>
    <w:rsid w:val="005241D3"/>
    <w:rsid w:val="00524546"/>
    <w:rsid w:val="005256BA"/>
    <w:rsid w:val="00526E6E"/>
    <w:rsid w:val="00530094"/>
    <w:rsid w:val="005301EE"/>
    <w:rsid w:val="005305BB"/>
    <w:rsid w:val="00530720"/>
    <w:rsid w:val="00531E34"/>
    <w:rsid w:val="00532F88"/>
    <w:rsid w:val="00534449"/>
    <w:rsid w:val="005345DD"/>
    <w:rsid w:val="00535B8C"/>
    <w:rsid w:val="00535DEC"/>
    <w:rsid w:val="00535F28"/>
    <w:rsid w:val="005370A8"/>
    <w:rsid w:val="005403B6"/>
    <w:rsid w:val="005408FD"/>
    <w:rsid w:val="00540F74"/>
    <w:rsid w:val="005419CE"/>
    <w:rsid w:val="00542C43"/>
    <w:rsid w:val="005434F4"/>
    <w:rsid w:val="00543CFD"/>
    <w:rsid w:val="0054493B"/>
    <w:rsid w:val="00545A09"/>
    <w:rsid w:val="00545EA7"/>
    <w:rsid w:val="00546C8F"/>
    <w:rsid w:val="00547501"/>
    <w:rsid w:val="00547A7D"/>
    <w:rsid w:val="00550D4B"/>
    <w:rsid w:val="0055106C"/>
    <w:rsid w:val="00551754"/>
    <w:rsid w:val="00551C50"/>
    <w:rsid w:val="00552BF9"/>
    <w:rsid w:val="0055365B"/>
    <w:rsid w:val="00554276"/>
    <w:rsid w:val="005544B7"/>
    <w:rsid w:val="00554D60"/>
    <w:rsid w:val="00555363"/>
    <w:rsid w:val="00555996"/>
    <w:rsid w:val="00556220"/>
    <w:rsid w:val="00557903"/>
    <w:rsid w:val="00557E7C"/>
    <w:rsid w:val="005600F4"/>
    <w:rsid w:val="0056014C"/>
    <w:rsid w:val="005605CA"/>
    <w:rsid w:val="005608C0"/>
    <w:rsid w:val="00561E91"/>
    <w:rsid w:val="0056210E"/>
    <w:rsid w:val="005626F2"/>
    <w:rsid w:val="00562972"/>
    <w:rsid w:val="005629D1"/>
    <w:rsid w:val="00562C24"/>
    <w:rsid w:val="005630B9"/>
    <w:rsid w:val="00563E21"/>
    <w:rsid w:val="00563F61"/>
    <w:rsid w:val="005652BF"/>
    <w:rsid w:val="005653F3"/>
    <w:rsid w:val="005654AB"/>
    <w:rsid w:val="00567CDA"/>
    <w:rsid w:val="005706CF"/>
    <w:rsid w:val="0057127C"/>
    <w:rsid w:val="005713F1"/>
    <w:rsid w:val="00572154"/>
    <w:rsid w:val="00574136"/>
    <w:rsid w:val="00574E49"/>
    <w:rsid w:val="005756FE"/>
    <w:rsid w:val="00575A34"/>
    <w:rsid w:val="00575F57"/>
    <w:rsid w:val="00580077"/>
    <w:rsid w:val="005802C7"/>
    <w:rsid w:val="00580638"/>
    <w:rsid w:val="005816B6"/>
    <w:rsid w:val="00581925"/>
    <w:rsid w:val="00581C73"/>
    <w:rsid w:val="005830BC"/>
    <w:rsid w:val="00583706"/>
    <w:rsid w:val="005846DA"/>
    <w:rsid w:val="00585CB6"/>
    <w:rsid w:val="00585E64"/>
    <w:rsid w:val="00585FFA"/>
    <w:rsid w:val="00586451"/>
    <w:rsid w:val="00586601"/>
    <w:rsid w:val="005867CA"/>
    <w:rsid w:val="00586A68"/>
    <w:rsid w:val="00586AB9"/>
    <w:rsid w:val="0058752E"/>
    <w:rsid w:val="00587769"/>
    <w:rsid w:val="005877F2"/>
    <w:rsid w:val="00590967"/>
    <w:rsid w:val="00591569"/>
    <w:rsid w:val="00591C43"/>
    <w:rsid w:val="00592932"/>
    <w:rsid w:val="00592EDE"/>
    <w:rsid w:val="005939A1"/>
    <w:rsid w:val="005939AD"/>
    <w:rsid w:val="00593CE0"/>
    <w:rsid w:val="00593E3A"/>
    <w:rsid w:val="005949E7"/>
    <w:rsid w:val="00595705"/>
    <w:rsid w:val="00595AC9"/>
    <w:rsid w:val="00597F50"/>
    <w:rsid w:val="00597FF6"/>
    <w:rsid w:val="005A182A"/>
    <w:rsid w:val="005A1B16"/>
    <w:rsid w:val="005A1B35"/>
    <w:rsid w:val="005A1C46"/>
    <w:rsid w:val="005A28EF"/>
    <w:rsid w:val="005A2F92"/>
    <w:rsid w:val="005A36E8"/>
    <w:rsid w:val="005A4486"/>
    <w:rsid w:val="005A5943"/>
    <w:rsid w:val="005A5B59"/>
    <w:rsid w:val="005A70ED"/>
    <w:rsid w:val="005B062C"/>
    <w:rsid w:val="005B0818"/>
    <w:rsid w:val="005B0ABC"/>
    <w:rsid w:val="005B5D76"/>
    <w:rsid w:val="005B71B4"/>
    <w:rsid w:val="005B75D7"/>
    <w:rsid w:val="005B76AB"/>
    <w:rsid w:val="005C08D8"/>
    <w:rsid w:val="005C167E"/>
    <w:rsid w:val="005C2893"/>
    <w:rsid w:val="005C2C30"/>
    <w:rsid w:val="005C2C90"/>
    <w:rsid w:val="005C3099"/>
    <w:rsid w:val="005C4544"/>
    <w:rsid w:val="005C4A80"/>
    <w:rsid w:val="005C4DA5"/>
    <w:rsid w:val="005C5090"/>
    <w:rsid w:val="005C54A8"/>
    <w:rsid w:val="005C6BA6"/>
    <w:rsid w:val="005C7770"/>
    <w:rsid w:val="005C7911"/>
    <w:rsid w:val="005D03C3"/>
    <w:rsid w:val="005D07A2"/>
    <w:rsid w:val="005D09C3"/>
    <w:rsid w:val="005D13A2"/>
    <w:rsid w:val="005D2226"/>
    <w:rsid w:val="005D3895"/>
    <w:rsid w:val="005D495A"/>
    <w:rsid w:val="005D4EDE"/>
    <w:rsid w:val="005D4FDD"/>
    <w:rsid w:val="005D63EF"/>
    <w:rsid w:val="005D711A"/>
    <w:rsid w:val="005D7C2E"/>
    <w:rsid w:val="005E0014"/>
    <w:rsid w:val="005E0308"/>
    <w:rsid w:val="005E07B4"/>
    <w:rsid w:val="005E0DE8"/>
    <w:rsid w:val="005E1D76"/>
    <w:rsid w:val="005E2227"/>
    <w:rsid w:val="005E314A"/>
    <w:rsid w:val="005E33CD"/>
    <w:rsid w:val="005E6E3A"/>
    <w:rsid w:val="005E72A8"/>
    <w:rsid w:val="005E76D0"/>
    <w:rsid w:val="005F05A5"/>
    <w:rsid w:val="005F06FC"/>
    <w:rsid w:val="005F0D8F"/>
    <w:rsid w:val="005F1E9A"/>
    <w:rsid w:val="005F2260"/>
    <w:rsid w:val="005F239E"/>
    <w:rsid w:val="005F2401"/>
    <w:rsid w:val="005F2FBA"/>
    <w:rsid w:val="005F40B7"/>
    <w:rsid w:val="005F45AA"/>
    <w:rsid w:val="005F4710"/>
    <w:rsid w:val="005F494B"/>
    <w:rsid w:val="005F50B1"/>
    <w:rsid w:val="005F60DE"/>
    <w:rsid w:val="005F771A"/>
    <w:rsid w:val="00600B0C"/>
    <w:rsid w:val="006016D1"/>
    <w:rsid w:val="006024D8"/>
    <w:rsid w:val="00602E00"/>
    <w:rsid w:val="006033F5"/>
    <w:rsid w:val="00604A2B"/>
    <w:rsid w:val="00604CEF"/>
    <w:rsid w:val="0060559D"/>
    <w:rsid w:val="006063C0"/>
    <w:rsid w:val="006067AE"/>
    <w:rsid w:val="0060796E"/>
    <w:rsid w:val="00607B2E"/>
    <w:rsid w:val="00610A7C"/>
    <w:rsid w:val="00610BF2"/>
    <w:rsid w:val="00610CA4"/>
    <w:rsid w:val="006111FC"/>
    <w:rsid w:val="00612900"/>
    <w:rsid w:val="00615CDC"/>
    <w:rsid w:val="00615E70"/>
    <w:rsid w:val="00615EF5"/>
    <w:rsid w:val="006160AB"/>
    <w:rsid w:val="0062003D"/>
    <w:rsid w:val="00620E27"/>
    <w:rsid w:val="00621861"/>
    <w:rsid w:val="00622582"/>
    <w:rsid w:val="006225AD"/>
    <w:rsid w:val="00622BCD"/>
    <w:rsid w:val="006246B5"/>
    <w:rsid w:val="00624F28"/>
    <w:rsid w:val="00624F9F"/>
    <w:rsid w:val="00625D42"/>
    <w:rsid w:val="00626CCC"/>
    <w:rsid w:val="00626DDF"/>
    <w:rsid w:val="00627CD2"/>
    <w:rsid w:val="0063013E"/>
    <w:rsid w:val="00630343"/>
    <w:rsid w:val="0063124D"/>
    <w:rsid w:val="00633223"/>
    <w:rsid w:val="006352F7"/>
    <w:rsid w:val="00635BC5"/>
    <w:rsid w:val="006368C8"/>
    <w:rsid w:val="0063745E"/>
    <w:rsid w:val="00637981"/>
    <w:rsid w:val="00637B38"/>
    <w:rsid w:val="00637C46"/>
    <w:rsid w:val="0064146A"/>
    <w:rsid w:val="00642310"/>
    <w:rsid w:val="0064284F"/>
    <w:rsid w:val="00642B55"/>
    <w:rsid w:val="0064433E"/>
    <w:rsid w:val="00645F35"/>
    <w:rsid w:val="00647594"/>
    <w:rsid w:val="00647B29"/>
    <w:rsid w:val="00653EDF"/>
    <w:rsid w:val="006551C2"/>
    <w:rsid w:val="006563FF"/>
    <w:rsid w:val="0065657B"/>
    <w:rsid w:val="006575B2"/>
    <w:rsid w:val="00657924"/>
    <w:rsid w:val="006625FD"/>
    <w:rsid w:val="00663359"/>
    <w:rsid w:val="0066351E"/>
    <w:rsid w:val="00663527"/>
    <w:rsid w:val="0066376C"/>
    <w:rsid w:val="00663E99"/>
    <w:rsid w:val="006640D7"/>
    <w:rsid w:val="00664318"/>
    <w:rsid w:val="006646E3"/>
    <w:rsid w:val="00664700"/>
    <w:rsid w:val="0066486C"/>
    <w:rsid w:val="00665110"/>
    <w:rsid w:val="00665A25"/>
    <w:rsid w:val="006665F6"/>
    <w:rsid w:val="00666EA2"/>
    <w:rsid w:val="0066707C"/>
    <w:rsid w:val="00667857"/>
    <w:rsid w:val="00667C07"/>
    <w:rsid w:val="00667D3E"/>
    <w:rsid w:val="00667D76"/>
    <w:rsid w:val="00671561"/>
    <w:rsid w:val="00671F73"/>
    <w:rsid w:val="0067201E"/>
    <w:rsid w:val="006720D1"/>
    <w:rsid w:val="00672444"/>
    <w:rsid w:val="00672AC7"/>
    <w:rsid w:val="00672F95"/>
    <w:rsid w:val="00673792"/>
    <w:rsid w:val="00673A27"/>
    <w:rsid w:val="00673ABC"/>
    <w:rsid w:val="0067455E"/>
    <w:rsid w:val="00674C5B"/>
    <w:rsid w:val="006754A4"/>
    <w:rsid w:val="00675F98"/>
    <w:rsid w:val="00676F72"/>
    <w:rsid w:val="00677620"/>
    <w:rsid w:val="00680E62"/>
    <w:rsid w:val="00682344"/>
    <w:rsid w:val="006828DE"/>
    <w:rsid w:val="006839AB"/>
    <w:rsid w:val="00684210"/>
    <w:rsid w:val="00684AB5"/>
    <w:rsid w:val="0068529A"/>
    <w:rsid w:val="00685342"/>
    <w:rsid w:val="00686A06"/>
    <w:rsid w:val="006871F2"/>
    <w:rsid w:val="00687FA1"/>
    <w:rsid w:val="00691F76"/>
    <w:rsid w:val="00692F61"/>
    <w:rsid w:val="00693733"/>
    <w:rsid w:val="0069386E"/>
    <w:rsid w:val="00694AFA"/>
    <w:rsid w:val="006958B8"/>
    <w:rsid w:val="006958DB"/>
    <w:rsid w:val="00695C30"/>
    <w:rsid w:val="0069742D"/>
    <w:rsid w:val="00697688"/>
    <w:rsid w:val="00697D50"/>
    <w:rsid w:val="006A0986"/>
    <w:rsid w:val="006A0FC2"/>
    <w:rsid w:val="006A1725"/>
    <w:rsid w:val="006A19DD"/>
    <w:rsid w:val="006A35ED"/>
    <w:rsid w:val="006A3BBA"/>
    <w:rsid w:val="006A657D"/>
    <w:rsid w:val="006A69C5"/>
    <w:rsid w:val="006A7237"/>
    <w:rsid w:val="006A7BE9"/>
    <w:rsid w:val="006B0300"/>
    <w:rsid w:val="006B0650"/>
    <w:rsid w:val="006B0CEE"/>
    <w:rsid w:val="006B14CB"/>
    <w:rsid w:val="006B1A46"/>
    <w:rsid w:val="006B1B8F"/>
    <w:rsid w:val="006B1BA0"/>
    <w:rsid w:val="006B2520"/>
    <w:rsid w:val="006B2B0A"/>
    <w:rsid w:val="006B2D74"/>
    <w:rsid w:val="006B3321"/>
    <w:rsid w:val="006B3C8B"/>
    <w:rsid w:val="006B4D92"/>
    <w:rsid w:val="006B54D6"/>
    <w:rsid w:val="006B5AB4"/>
    <w:rsid w:val="006B62A4"/>
    <w:rsid w:val="006B65D1"/>
    <w:rsid w:val="006B7B5B"/>
    <w:rsid w:val="006C0247"/>
    <w:rsid w:val="006C0936"/>
    <w:rsid w:val="006C15B0"/>
    <w:rsid w:val="006C1655"/>
    <w:rsid w:val="006C1A78"/>
    <w:rsid w:val="006C1CDF"/>
    <w:rsid w:val="006C3714"/>
    <w:rsid w:val="006C3FA9"/>
    <w:rsid w:val="006C4085"/>
    <w:rsid w:val="006C4E80"/>
    <w:rsid w:val="006C557D"/>
    <w:rsid w:val="006C5CA6"/>
    <w:rsid w:val="006C5D65"/>
    <w:rsid w:val="006C6157"/>
    <w:rsid w:val="006C6311"/>
    <w:rsid w:val="006C7A24"/>
    <w:rsid w:val="006C7A54"/>
    <w:rsid w:val="006C7B23"/>
    <w:rsid w:val="006D0C31"/>
    <w:rsid w:val="006D22FB"/>
    <w:rsid w:val="006D2D11"/>
    <w:rsid w:val="006D34F5"/>
    <w:rsid w:val="006D4750"/>
    <w:rsid w:val="006D4C43"/>
    <w:rsid w:val="006D62B6"/>
    <w:rsid w:val="006D6323"/>
    <w:rsid w:val="006D652C"/>
    <w:rsid w:val="006D6F36"/>
    <w:rsid w:val="006D79D6"/>
    <w:rsid w:val="006D7A44"/>
    <w:rsid w:val="006E0FBA"/>
    <w:rsid w:val="006E2764"/>
    <w:rsid w:val="006E28C7"/>
    <w:rsid w:val="006E2F67"/>
    <w:rsid w:val="006E36C4"/>
    <w:rsid w:val="006E4DE1"/>
    <w:rsid w:val="006E54A3"/>
    <w:rsid w:val="006E60AF"/>
    <w:rsid w:val="006E6E94"/>
    <w:rsid w:val="006E7E41"/>
    <w:rsid w:val="006E7F64"/>
    <w:rsid w:val="006F09FF"/>
    <w:rsid w:val="006F0FA9"/>
    <w:rsid w:val="006F1893"/>
    <w:rsid w:val="006F23E4"/>
    <w:rsid w:val="006F351C"/>
    <w:rsid w:val="006F3850"/>
    <w:rsid w:val="006F3F77"/>
    <w:rsid w:val="006F55A8"/>
    <w:rsid w:val="006F7646"/>
    <w:rsid w:val="006F7756"/>
    <w:rsid w:val="00702208"/>
    <w:rsid w:val="00702D27"/>
    <w:rsid w:val="007031C5"/>
    <w:rsid w:val="00703298"/>
    <w:rsid w:val="00703F4D"/>
    <w:rsid w:val="00704659"/>
    <w:rsid w:val="007047D8"/>
    <w:rsid w:val="007051CA"/>
    <w:rsid w:val="0070631D"/>
    <w:rsid w:val="007071C9"/>
    <w:rsid w:val="00710E70"/>
    <w:rsid w:val="00710F7D"/>
    <w:rsid w:val="0071273D"/>
    <w:rsid w:val="00712AF0"/>
    <w:rsid w:val="00713521"/>
    <w:rsid w:val="00713A4A"/>
    <w:rsid w:val="007145DB"/>
    <w:rsid w:val="007147AD"/>
    <w:rsid w:val="00715244"/>
    <w:rsid w:val="00715614"/>
    <w:rsid w:val="00715654"/>
    <w:rsid w:val="00717CFB"/>
    <w:rsid w:val="00720080"/>
    <w:rsid w:val="00720837"/>
    <w:rsid w:val="00720883"/>
    <w:rsid w:val="007214FC"/>
    <w:rsid w:val="00721BFE"/>
    <w:rsid w:val="00723905"/>
    <w:rsid w:val="00723996"/>
    <w:rsid w:val="00725E21"/>
    <w:rsid w:val="00726D6E"/>
    <w:rsid w:val="007274E0"/>
    <w:rsid w:val="007277FF"/>
    <w:rsid w:val="00732842"/>
    <w:rsid w:val="007336CA"/>
    <w:rsid w:val="00733945"/>
    <w:rsid w:val="00734249"/>
    <w:rsid w:val="0073451F"/>
    <w:rsid w:val="00734C11"/>
    <w:rsid w:val="00735587"/>
    <w:rsid w:val="007357DC"/>
    <w:rsid w:val="00736A79"/>
    <w:rsid w:val="00737053"/>
    <w:rsid w:val="00737E05"/>
    <w:rsid w:val="007400E0"/>
    <w:rsid w:val="00740419"/>
    <w:rsid w:val="0074067F"/>
    <w:rsid w:val="0074126D"/>
    <w:rsid w:val="007417EE"/>
    <w:rsid w:val="00742DC9"/>
    <w:rsid w:val="00742EA1"/>
    <w:rsid w:val="007448AA"/>
    <w:rsid w:val="00746281"/>
    <w:rsid w:val="00750415"/>
    <w:rsid w:val="00750455"/>
    <w:rsid w:val="00750FCF"/>
    <w:rsid w:val="007514EF"/>
    <w:rsid w:val="00752405"/>
    <w:rsid w:val="0075347C"/>
    <w:rsid w:val="007539B9"/>
    <w:rsid w:val="00753D80"/>
    <w:rsid w:val="00755105"/>
    <w:rsid w:val="00755408"/>
    <w:rsid w:val="0075598A"/>
    <w:rsid w:val="00755F7E"/>
    <w:rsid w:val="007563F9"/>
    <w:rsid w:val="007568D5"/>
    <w:rsid w:val="00756992"/>
    <w:rsid w:val="00756A15"/>
    <w:rsid w:val="00756B59"/>
    <w:rsid w:val="00756BC9"/>
    <w:rsid w:val="00757114"/>
    <w:rsid w:val="007574C3"/>
    <w:rsid w:val="007575E6"/>
    <w:rsid w:val="0075799B"/>
    <w:rsid w:val="00757D34"/>
    <w:rsid w:val="00757E79"/>
    <w:rsid w:val="00760816"/>
    <w:rsid w:val="00762536"/>
    <w:rsid w:val="007626F4"/>
    <w:rsid w:val="00763EDA"/>
    <w:rsid w:val="00763FC0"/>
    <w:rsid w:val="00764D50"/>
    <w:rsid w:val="0076518C"/>
    <w:rsid w:val="00765987"/>
    <w:rsid w:val="007668A5"/>
    <w:rsid w:val="00766E31"/>
    <w:rsid w:val="00770E66"/>
    <w:rsid w:val="00771555"/>
    <w:rsid w:val="0077186E"/>
    <w:rsid w:val="00771A5F"/>
    <w:rsid w:val="00771E92"/>
    <w:rsid w:val="00771F9C"/>
    <w:rsid w:val="0077261F"/>
    <w:rsid w:val="00772885"/>
    <w:rsid w:val="007736B1"/>
    <w:rsid w:val="0077552C"/>
    <w:rsid w:val="00775B8B"/>
    <w:rsid w:val="00780681"/>
    <w:rsid w:val="00781549"/>
    <w:rsid w:val="00781E00"/>
    <w:rsid w:val="00782862"/>
    <w:rsid w:val="00782AFB"/>
    <w:rsid w:val="007839D7"/>
    <w:rsid w:val="00784803"/>
    <w:rsid w:val="00784F40"/>
    <w:rsid w:val="00784FFD"/>
    <w:rsid w:val="007857E0"/>
    <w:rsid w:val="0078691A"/>
    <w:rsid w:val="00787684"/>
    <w:rsid w:val="00787902"/>
    <w:rsid w:val="007900A9"/>
    <w:rsid w:val="00791466"/>
    <w:rsid w:val="00791BB9"/>
    <w:rsid w:val="00794B77"/>
    <w:rsid w:val="007958FE"/>
    <w:rsid w:val="00795AF3"/>
    <w:rsid w:val="00795BC5"/>
    <w:rsid w:val="00797F96"/>
    <w:rsid w:val="007A0271"/>
    <w:rsid w:val="007A186C"/>
    <w:rsid w:val="007A1F80"/>
    <w:rsid w:val="007A2310"/>
    <w:rsid w:val="007A2517"/>
    <w:rsid w:val="007A443C"/>
    <w:rsid w:val="007A4613"/>
    <w:rsid w:val="007A513C"/>
    <w:rsid w:val="007A7DFD"/>
    <w:rsid w:val="007B06E9"/>
    <w:rsid w:val="007B094C"/>
    <w:rsid w:val="007B0AF9"/>
    <w:rsid w:val="007B0FD5"/>
    <w:rsid w:val="007B23AB"/>
    <w:rsid w:val="007B25D0"/>
    <w:rsid w:val="007B3FE8"/>
    <w:rsid w:val="007B4956"/>
    <w:rsid w:val="007B4EB5"/>
    <w:rsid w:val="007B5052"/>
    <w:rsid w:val="007B599B"/>
    <w:rsid w:val="007B6922"/>
    <w:rsid w:val="007B6D37"/>
    <w:rsid w:val="007B719B"/>
    <w:rsid w:val="007C1061"/>
    <w:rsid w:val="007C1974"/>
    <w:rsid w:val="007C1EC5"/>
    <w:rsid w:val="007C2146"/>
    <w:rsid w:val="007C2E3B"/>
    <w:rsid w:val="007C3084"/>
    <w:rsid w:val="007C3420"/>
    <w:rsid w:val="007C3B4A"/>
    <w:rsid w:val="007C4129"/>
    <w:rsid w:val="007C58C9"/>
    <w:rsid w:val="007C6100"/>
    <w:rsid w:val="007C6C90"/>
    <w:rsid w:val="007C7150"/>
    <w:rsid w:val="007C72D7"/>
    <w:rsid w:val="007C7959"/>
    <w:rsid w:val="007D0EE2"/>
    <w:rsid w:val="007D23F2"/>
    <w:rsid w:val="007D36B2"/>
    <w:rsid w:val="007D5714"/>
    <w:rsid w:val="007D5ECD"/>
    <w:rsid w:val="007D7458"/>
    <w:rsid w:val="007D7780"/>
    <w:rsid w:val="007E0099"/>
    <w:rsid w:val="007E1039"/>
    <w:rsid w:val="007E175B"/>
    <w:rsid w:val="007E1DFE"/>
    <w:rsid w:val="007E2925"/>
    <w:rsid w:val="007E2943"/>
    <w:rsid w:val="007E31E7"/>
    <w:rsid w:val="007E4A02"/>
    <w:rsid w:val="007E5A88"/>
    <w:rsid w:val="007E5AB4"/>
    <w:rsid w:val="007E5BF1"/>
    <w:rsid w:val="007E5C38"/>
    <w:rsid w:val="007E5F27"/>
    <w:rsid w:val="007E6312"/>
    <w:rsid w:val="007E7358"/>
    <w:rsid w:val="007E7CC6"/>
    <w:rsid w:val="007F0889"/>
    <w:rsid w:val="007F13D2"/>
    <w:rsid w:val="007F3E79"/>
    <w:rsid w:val="007F3EEC"/>
    <w:rsid w:val="007F49A9"/>
    <w:rsid w:val="007F4F66"/>
    <w:rsid w:val="007F5C3A"/>
    <w:rsid w:val="007F5CCE"/>
    <w:rsid w:val="007F72A7"/>
    <w:rsid w:val="007F73E6"/>
    <w:rsid w:val="007F783C"/>
    <w:rsid w:val="0080152B"/>
    <w:rsid w:val="00801A99"/>
    <w:rsid w:val="008025D3"/>
    <w:rsid w:val="00803A22"/>
    <w:rsid w:val="00803B0F"/>
    <w:rsid w:val="00804F07"/>
    <w:rsid w:val="00805A38"/>
    <w:rsid w:val="00805CE5"/>
    <w:rsid w:val="00807156"/>
    <w:rsid w:val="00807591"/>
    <w:rsid w:val="00807B79"/>
    <w:rsid w:val="00810DFD"/>
    <w:rsid w:val="00811049"/>
    <w:rsid w:val="0081160C"/>
    <w:rsid w:val="008118DC"/>
    <w:rsid w:val="00812D1A"/>
    <w:rsid w:val="00813B4E"/>
    <w:rsid w:val="00813B54"/>
    <w:rsid w:val="00813CE0"/>
    <w:rsid w:val="008155DD"/>
    <w:rsid w:val="00816751"/>
    <w:rsid w:val="00816C45"/>
    <w:rsid w:val="00817C13"/>
    <w:rsid w:val="00820669"/>
    <w:rsid w:val="0082122E"/>
    <w:rsid w:val="00821FB3"/>
    <w:rsid w:val="0082284F"/>
    <w:rsid w:val="008229E4"/>
    <w:rsid w:val="00822B3E"/>
    <w:rsid w:val="008236DB"/>
    <w:rsid w:val="008253EB"/>
    <w:rsid w:val="00825542"/>
    <w:rsid w:val="008266F5"/>
    <w:rsid w:val="00827209"/>
    <w:rsid w:val="00827419"/>
    <w:rsid w:val="0083049D"/>
    <w:rsid w:val="0083050B"/>
    <w:rsid w:val="008307D1"/>
    <w:rsid w:val="00830A6F"/>
    <w:rsid w:val="00830FF6"/>
    <w:rsid w:val="008312CC"/>
    <w:rsid w:val="00832B89"/>
    <w:rsid w:val="00832F16"/>
    <w:rsid w:val="0083315E"/>
    <w:rsid w:val="00833834"/>
    <w:rsid w:val="00833E77"/>
    <w:rsid w:val="00834805"/>
    <w:rsid w:val="008358ED"/>
    <w:rsid w:val="00835B84"/>
    <w:rsid w:val="00835E6C"/>
    <w:rsid w:val="00836852"/>
    <w:rsid w:val="00841DD7"/>
    <w:rsid w:val="008452A5"/>
    <w:rsid w:val="008454D7"/>
    <w:rsid w:val="00846EF9"/>
    <w:rsid w:val="00850043"/>
    <w:rsid w:val="00850652"/>
    <w:rsid w:val="00851410"/>
    <w:rsid w:val="008517F1"/>
    <w:rsid w:val="00851B39"/>
    <w:rsid w:val="00852A4A"/>
    <w:rsid w:val="00854A0C"/>
    <w:rsid w:val="00854FD1"/>
    <w:rsid w:val="00856A47"/>
    <w:rsid w:val="00857141"/>
    <w:rsid w:val="0086004A"/>
    <w:rsid w:val="00860399"/>
    <w:rsid w:val="008609FE"/>
    <w:rsid w:val="00862D5A"/>
    <w:rsid w:val="008631B0"/>
    <w:rsid w:val="00864592"/>
    <w:rsid w:val="00864E0F"/>
    <w:rsid w:val="0086502D"/>
    <w:rsid w:val="00865959"/>
    <w:rsid w:val="00865EF9"/>
    <w:rsid w:val="008661E5"/>
    <w:rsid w:val="008669BA"/>
    <w:rsid w:val="008677F2"/>
    <w:rsid w:val="00867AFD"/>
    <w:rsid w:val="00870487"/>
    <w:rsid w:val="00870D8F"/>
    <w:rsid w:val="00871384"/>
    <w:rsid w:val="008724B2"/>
    <w:rsid w:val="00872BBA"/>
    <w:rsid w:val="00873AA4"/>
    <w:rsid w:val="00873E4A"/>
    <w:rsid w:val="0087419A"/>
    <w:rsid w:val="008759C3"/>
    <w:rsid w:val="00876B25"/>
    <w:rsid w:val="00876C0B"/>
    <w:rsid w:val="00880028"/>
    <w:rsid w:val="00882024"/>
    <w:rsid w:val="008828CB"/>
    <w:rsid w:val="00882C70"/>
    <w:rsid w:val="008833D7"/>
    <w:rsid w:val="00884410"/>
    <w:rsid w:val="00885576"/>
    <w:rsid w:val="00890BCE"/>
    <w:rsid w:val="00890D6D"/>
    <w:rsid w:val="008917A4"/>
    <w:rsid w:val="00891CB9"/>
    <w:rsid w:val="0089282F"/>
    <w:rsid w:val="00892DC2"/>
    <w:rsid w:val="00892F83"/>
    <w:rsid w:val="00893319"/>
    <w:rsid w:val="00893F84"/>
    <w:rsid w:val="008944ED"/>
    <w:rsid w:val="00894ACC"/>
    <w:rsid w:val="00894D85"/>
    <w:rsid w:val="00895406"/>
    <w:rsid w:val="00895587"/>
    <w:rsid w:val="008957B9"/>
    <w:rsid w:val="0089727F"/>
    <w:rsid w:val="00897B11"/>
    <w:rsid w:val="00897E97"/>
    <w:rsid w:val="008A2233"/>
    <w:rsid w:val="008A2C30"/>
    <w:rsid w:val="008A32D9"/>
    <w:rsid w:val="008A416F"/>
    <w:rsid w:val="008A56BD"/>
    <w:rsid w:val="008A582E"/>
    <w:rsid w:val="008A596D"/>
    <w:rsid w:val="008A5FA9"/>
    <w:rsid w:val="008A673C"/>
    <w:rsid w:val="008A72A3"/>
    <w:rsid w:val="008A76FA"/>
    <w:rsid w:val="008A780F"/>
    <w:rsid w:val="008A7BBE"/>
    <w:rsid w:val="008A7CA8"/>
    <w:rsid w:val="008B086F"/>
    <w:rsid w:val="008B0941"/>
    <w:rsid w:val="008B0B3D"/>
    <w:rsid w:val="008B3015"/>
    <w:rsid w:val="008B338C"/>
    <w:rsid w:val="008B3744"/>
    <w:rsid w:val="008B4B98"/>
    <w:rsid w:val="008B63D1"/>
    <w:rsid w:val="008B72FB"/>
    <w:rsid w:val="008B7FFB"/>
    <w:rsid w:val="008C09FE"/>
    <w:rsid w:val="008C0EBD"/>
    <w:rsid w:val="008C13BD"/>
    <w:rsid w:val="008C1910"/>
    <w:rsid w:val="008C1E87"/>
    <w:rsid w:val="008C2225"/>
    <w:rsid w:val="008C24EA"/>
    <w:rsid w:val="008C29C1"/>
    <w:rsid w:val="008C2E89"/>
    <w:rsid w:val="008C33C5"/>
    <w:rsid w:val="008C4D09"/>
    <w:rsid w:val="008C4DEE"/>
    <w:rsid w:val="008C4DF0"/>
    <w:rsid w:val="008C53B3"/>
    <w:rsid w:val="008C5BCB"/>
    <w:rsid w:val="008C5CF9"/>
    <w:rsid w:val="008C6C81"/>
    <w:rsid w:val="008C72D4"/>
    <w:rsid w:val="008D0602"/>
    <w:rsid w:val="008D0B29"/>
    <w:rsid w:val="008D1084"/>
    <w:rsid w:val="008D1BD6"/>
    <w:rsid w:val="008D2F69"/>
    <w:rsid w:val="008D3DFA"/>
    <w:rsid w:val="008D3EB2"/>
    <w:rsid w:val="008E024D"/>
    <w:rsid w:val="008E0B53"/>
    <w:rsid w:val="008E1384"/>
    <w:rsid w:val="008E16CE"/>
    <w:rsid w:val="008E2094"/>
    <w:rsid w:val="008E2A2E"/>
    <w:rsid w:val="008E2D71"/>
    <w:rsid w:val="008E5BB7"/>
    <w:rsid w:val="008E65BA"/>
    <w:rsid w:val="008E66AA"/>
    <w:rsid w:val="008E69D9"/>
    <w:rsid w:val="008E7449"/>
    <w:rsid w:val="008F0969"/>
    <w:rsid w:val="008F0B15"/>
    <w:rsid w:val="008F2489"/>
    <w:rsid w:val="008F2563"/>
    <w:rsid w:val="008F2F4B"/>
    <w:rsid w:val="008F537B"/>
    <w:rsid w:val="008F54A7"/>
    <w:rsid w:val="008F57CD"/>
    <w:rsid w:val="008F680F"/>
    <w:rsid w:val="008F690C"/>
    <w:rsid w:val="008F6CAB"/>
    <w:rsid w:val="008F70E4"/>
    <w:rsid w:val="00900146"/>
    <w:rsid w:val="00900D87"/>
    <w:rsid w:val="00900F19"/>
    <w:rsid w:val="009018C8"/>
    <w:rsid w:val="00902664"/>
    <w:rsid w:val="00902711"/>
    <w:rsid w:val="00902811"/>
    <w:rsid w:val="00903A8E"/>
    <w:rsid w:val="00904D8E"/>
    <w:rsid w:val="00905691"/>
    <w:rsid w:val="00906282"/>
    <w:rsid w:val="0090669B"/>
    <w:rsid w:val="00907D7D"/>
    <w:rsid w:val="00911B1A"/>
    <w:rsid w:val="00911D1B"/>
    <w:rsid w:val="009121C1"/>
    <w:rsid w:val="00912A05"/>
    <w:rsid w:val="00913DC5"/>
    <w:rsid w:val="0091470D"/>
    <w:rsid w:val="00914FC0"/>
    <w:rsid w:val="00915170"/>
    <w:rsid w:val="009157CE"/>
    <w:rsid w:val="00916F26"/>
    <w:rsid w:val="009173FC"/>
    <w:rsid w:val="00920A68"/>
    <w:rsid w:val="00921A6A"/>
    <w:rsid w:val="00923A5C"/>
    <w:rsid w:val="00925067"/>
    <w:rsid w:val="0092590F"/>
    <w:rsid w:val="0092614C"/>
    <w:rsid w:val="00926437"/>
    <w:rsid w:val="00926993"/>
    <w:rsid w:val="00926E04"/>
    <w:rsid w:val="00930BBD"/>
    <w:rsid w:val="00931A45"/>
    <w:rsid w:val="00932A7F"/>
    <w:rsid w:val="00932B2F"/>
    <w:rsid w:val="00932E4D"/>
    <w:rsid w:val="00933A4B"/>
    <w:rsid w:val="009364CC"/>
    <w:rsid w:val="00937275"/>
    <w:rsid w:val="00937293"/>
    <w:rsid w:val="00937992"/>
    <w:rsid w:val="0094303E"/>
    <w:rsid w:val="00944C05"/>
    <w:rsid w:val="009450C5"/>
    <w:rsid w:val="00947856"/>
    <w:rsid w:val="00947924"/>
    <w:rsid w:val="00952670"/>
    <w:rsid w:val="00953DDD"/>
    <w:rsid w:val="0095401C"/>
    <w:rsid w:val="00954747"/>
    <w:rsid w:val="00954920"/>
    <w:rsid w:val="00954CFF"/>
    <w:rsid w:val="00955C0F"/>
    <w:rsid w:val="00956106"/>
    <w:rsid w:val="009570C0"/>
    <w:rsid w:val="00957314"/>
    <w:rsid w:val="009603A5"/>
    <w:rsid w:val="00960509"/>
    <w:rsid w:val="00962296"/>
    <w:rsid w:val="0096292A"/>
    <w:rsid w:val="00962975"/>
    <w:rsid w:val="00962BE7"/>
    <w:rsid w:val="00962C46"/>
    <w:rsid w:val="00962EC2"/>
    <w:rsid w:val="00962FC1"/>
    <w:rsid w:val="00963455"/>
    <w:rsid w:val="00963D25"/>
    <w:rsid w:val="00963F51"/>
    <w:rsid w:val="00963F77"/>
    <w:rsid w:val="009644CB"/>
    <w:rsid w:val="00965524"/>
    <w:rsid w:val="009669B5"/>
    <w:rsid w:val="00967281"/>
    <w:rsid w:val="00970B6C"/>
    <w:rsid w:val="009716B1"/>
    <w:rsid w:val="009719D3"/>
    <w:rsid w:val="00973238"/>
    <w:rsid w:val="009758AD"/>
    <w:rsid w:val="00975E35"/>
    <w:rsid w:val="00975E49"/>
    <w:rsid w:val="0098025D"/>
    <w:rsid w:val="00980545"/>
    <w:rsid w:val="009817C1"/>
    <w:rsid w:val="00981B65"/>
    <w:rsid w:val="00983FF3"/>
    <w:rsid w:val="00985577"/>
    <w:rsid w:val="00985BB4"/>
    <w:rsid w:val="009865EE"/>
    <w:rsid w:val="009872A3"/>
    <w:rsid w:val="00987A10"/>
    <w:rsid w:val="00990B1C"/>
    <w:rsid w:val="00993193"/>
    <w:rsid w:val="009933A0"/>
    <w:rsid w:val="00993473"/>
    <w:rsid w:val="00993947"/>
    <w:rsid w:val="00994223"/>
    <w:rsid w:val="009946C7"/>
    <w:rsid w:val="00996311"/>
    <w:rsid w:val="009963C5"/>
    <w:rsid w:val="00997B3D"/>
    <w:rsid w:val="00997B9C"/>
    <w:rsid w:val="009A0F78"/>
    <w:rsid w:val="009A20D0"/>
    <w:rsid w:val="009A2C92"/>
    <w:rsid w:val="009A3AA2"/>
    <w:rsid w:val="009A6152"/>
    <w:rsid w:val="009A62D9"/>
    <w:rsid w:val="009A7D2A"/>
    <w:rsid w:val="009B0469"/>
    <w:rsid w:val="009B0AEC"/>
    <w:rsid w:val="009B28AF"/>
    <w:rsid w:val="009B2AC2"/>
    <w:rsid w:val="009B432E"/>
    <w:rsid w:val="009B4C6F"/>
    <w:rsid w:val="009B4CC5"/>
    <w:rsid w:val="009B4CC6"/>
    <w:rsid w:val="009B5DA5"/>
    <w:rsid w:val="009B677E"/>
    <w:rsid w:val="009B69FB"/>
    <w:rsid w:val="009B6A3E"/>
    <w:rsid w:val="009B74D4"/>
    <w:rsid w:val="009B79EA"/>
    <w:rsid w:val="009C1D49"/>
    <w:rsid w:val="009C2480"/>
    <w:rsid w:val="009C2D7E"/>
    <w:rsid w:val="009C351D"/>
    <w:rsid w:val="009C359C"/>
    <w:rsid w:val="009C44C0"/>
    <w:rsid w:val="009C4C4E"/>
    <w:rsid w:val="009C4D22"/>
    <w:rsid w:val="009C6900"/>
    <w:rsid w:val="009C6ADE"/>
    <w:rsid w:val="009C73EE"/>
    <w:rsid w:val="009C7AE0"/>
    <w:rsid w:val="009D13CA"/>
    <w:rsid w:val="009D1525"/>
    <w:rsid w:val="009D18B9"/>
    <w:rsid w:val="009D195D"/>
    <w:rsid w:val="009D25B4"/>
    <w:rsid w:val="009D2A9A"/>
    <w:rsid w:val="009D2C90"/>
    <w:rsid w:val="009D3B96"/>
    <w:rsid w:val="009D3CCD"/>
    <w:rsid w:val="009D5897"/>
    <w:rsid w:val="009D6045"/>
    <w:rsid w:val="009E1732"/>
    <w:rsid w:val="009E3BE9"/>
    <w:rsid w:val="009E3F54"/>
    <w:rsid w:val="009E45C2"/>
    <w:rsid w:val="009E4857"/>
    <w:rsid w:val="009E5A08"/>
    <w:rsid w:val="009E5E02"/>
    <w:rsid w:val="009E5F38"/>
    <w:rsid w:val="009E6C8A"/>
    <w:rsid w:val="009E70A3"/>
    <w:rsid w:val="009E79AC"/>
    <w:rsid w:val="009E7EA2"/>
    <w:rsid w:val="009F0112"/>
    <w:rsid w:val="009F179E"/>
    <w:rsid w:val="009F1C6E"/>
    <w:rsid w:val="009F2407"/>
    <w:rsid w:val="009F2848"/>
    <w:rsid w:val="009F4820"/>
    <w:rsid w:val="009F4CBE"/>
    <w:rsid w:val="009F4E95"/>
    <w:rsid w:val="009F7038"/>
    <w:rsid w:val="009F7745"/>
    <w:rsid w:val="00A00AFB"/>
    <w:rsid w:val="00A014D4"/>
    <w:rsid w:val="00A0211E"/>
    <w:rsid w:val="00A02D33"/>
    <w:rsid w:val="00A03DB4"/>
    <w:rsid w:val="00A04429"/>
    <w:rsid w:val="00A04661"/>
    <w:rsid w:val="00A04981"/>
    <w:rsid w:val="00A04DAE"/>
    <w:rsid w:val="00A04EDC"/>
    <w:rsid w:val="00A05057"/>
    <w:rsid w:val="00A05E9B"/>
    <w:rsid w:val="00A05FBC"/>
    <w:rsid w:val="00A060E7"/>
    <w:rsid w:val="00A06B75"/>
    <w:rsid w:val="00A06D7A"/>
    <w:rsid w:val="00A0744B"/>
    <w:rsid w:val="00A10038"/>
    <w:rsid w:val="00A10729"/>
    <w:rsid w:val="00A10F93"/>
    <w:rsid w:val="00A11119"/>
    <w:rsid w:val="00A112A2"/>
    <w:rsid w:val="00A1160E"/>
    <w:rsid w:val="00A117C5"/>
    <w:rsid w:val="00A12384"/>
    <w:rsid w:val="00A12730"/>
    <w:rsid w:val="00A12DB7"/>
    <w:rsid w:val="00A12E2B"/>
    <w:rsid w:val="00A140D0"/>
    <w:rsid w:val="00A15950"/>
    <w:rsid w:val="00A16197"/>
    <w:rsid w:val="00A171D7"/>
    <w:rsid w:val="00A2047D"/>
    <w:rsid w:val="00A2248C"/>
    <w:rsid w:val="00A2256F"/>
    <w:rsid w:val="00A22EB4"/>
    <w:rsid w:val="00A2390A"/>
    <w:rsid w:val="00A26280"/>
    <w:rsid w:val="00A262BA"/>
    <w:rsid w:val="00A26402"/>
    <w:rsid w:val="00A266D7"/>
    <w:rsid w:val="00A26B0E"/>
    <w:rsid w:val="00A270F9"/>
    <w:rsid w:val="00A2793B"/>
    <w:rsid w:val="00A27BAC"/>
    <w:rsid w:val="00A27BCF"/>
    <w:rsid w:val="00A310B7"/>
    <w:rsid w:val="00A31AB2"/>
    <w:rsid w:val="00A321C0"/>
    <w:rsid w:val="00A3232E"/>
    <w:rsid w:val="00A33383"/>
    <w:rsid w:val="00A33C94"/>
    <w:rsid w:val="00A34B74"/>
    <w:rsid w:val="00A34C24"/>
    <w:rsid w:val="00A369FC"/>
    <w:rsid w:val="00A377B0"/>
    <w:rsid w:val="00A37C13"/>
    <w:rsid w:val="00A419AF"/>
    <w:rsid w:val="00A42E2C"/>
    <w:rsid w:val="00A43A97"/>
    <w:rsid w:val="00A44A62"/>
    <w:rsid w:val="00A44CAC"/>
    <w:rsid w:val="00A4661B"/>
    <w:rsid w:val="00A46C6B"/>
    <w:rsid w:val="00A502AD"/>
    <w:rsid w:val="00A518C5"/>
    <w:rsid w:val="00A518C6"/>
    <w:rsid w:val="00A52E96"/>
    <w:rsid w:val="00A533D7"/>
    <w:rsid w:val="00A538FD"/>
    <w:rsid w:val="00A53EA1"/>
    <w:rsid w:val="00A54689"/>
    <w:rsid w:val="00A54867"/>
    <w:rsid w:val="00A54E35"/>
    <w:rsid w:val="00A557A6"/>
    <w:rsid w:val="00A56E4A"/>
    <w:rsid w:val="00A601FD"/>
    <w:rsid w:val="00A603BD"/>
    <w:rsid w:val="00A6199A"/>
    <w:rsid w:val="00A6279E"/>
    <w:rsid w:val="00A62B95"/>
    <w:rsid w:val="00A632AF"/>
    <w:rsid w:val="00A63881"/>
    <w:rsid w:val="00A651CD"/>
    <w:rsid w:val="00A65452"/>
    <w:rsid w:val="00A70297"/>
    <w:rsid w:val="00A70A77"/>
    <w:rsid w:val="00A711F9"/>
    <w:rsid w:val="00A71369"/>
    <w:rsid w:val="00A71BE9"/>
    <w:rsid w:val="00A71C6E"/>
    <w:rsid w:val="00A71F19"/>
    <w:rsid w:val="00A71FA6"/>
    <w:rsid w:val="00A7203E"/>
    <w:rsid w:val="00A72739"/>
    <w:rsid w:val="00A72A15"/>
    <w:rsid w:val="00A730C3"/>
    <w:rsid w:val="00A740EF"/>
    <w:rsid w:val="00A74844"/>
    <w:rsid w:val="00A75EFD"/>
    <w:rsid w:val="00A77880"/>
    <w:rsid w:val="00A80B10"/>
    <w:rsid w:val="00A835C2"/>
    <w:rsid w:val="00A84031"/>
    <w:rsid w:val="00A86834"/>
    <w:rsid w:val="00A87FF7"/>
    <w:rsid w:val="00A91527"/>
    <w:rsid w:val="00A91FCA"/>
    <w:rsid w:val="00A92A6E"/>
    <w:rsid w:val="00A93299"/>
    <w:rsid w:val="00A93487"/>
    <w:rsid w:val="00A936FC"/>
    <w:rsid w:val="00A94EFE"/>
    <w:rsid w:val="00A9502A"/>
    <w:rsid w:val="00A97DAD"/>
    <w:rsid w:val="00AA0947"/>
    <w:rsid w:val="00AA0AB9"/>
    <w:rsid w:val="00AA2E58"/>
    <w:rsid w:val="00AA32B5"/>
    <w:rsid w:val="00AA61C3"/>
    <w:rsid w:val="00AA6D68"/>
    <w:rsid w:val="00AA7E6F"/>
    <w:rsid w:val="00AB03A2"/>
    <w:rsid w:val="00AB2065"/>
    <w:rsid w:val="00AB2BF2"/>
    <w:rsid w:val="00AB333A"/>
    <w:rsid w:val="00AB3E0A"/>
    <w:rsid w:val="00AB57DE"/>
    <w:rsid w:val="00AB5ED3"/>
    <w:rsid w:val="00AB5FE6"/>
    <w:rsid w:val="00AB6BBF"/>
    <w:rsid w:val="00AB6FFC"/>
    <w:rsid w:val="00AB7138"/>
    <w:rsid w:val="00AC00E8"/>
    <w:rsid w:val="00AC01FB"/>
    <w:rsid w:val="00AC0C67"/>
    <w:rsid w:val="00AC4B33"/>
    <w:rsid w:val="00AC4F50"/>
    <w:rsid w:val="00AC4FA2"/>
    <w:rsid w:val="00AC58A7"/>
    <w:rsid w:val="00AC6054"/>
    <w:rsid w:val="00AC6699"/>
    <w:rsid w:val="00AD0A51"/>
    <w:rsid w:val="00AD1C0A"/>
    <w:rsid w:val="00AD4727"/>
    <w:rsid w:val="00AD4F6D"/>
    <w:rsid w:val="00AD5768"/>
    <w:rsid w:val="00AD6594"/>
    <w:rsid w:val="00AD690D"/>
    <w:rsid w:val="00AD6AE7"/>
    <w:rsid w:val="00AD7033"/>
    <w:rsid w:val="00AD7CB6"/>
    <w:rsid w:val="00AD7EE3"/>
    <w:rsid w:val="00AD7FD2"/>
    <w:rsid w:val="00AE1C16"/>
    <w:rsid w:val="00AE1F58"/>
    <w:rsid w:val="00AE22BE"/>
    <w:rsid w:val="00AE23DB"/>
    <w:rsid w:val="00AE2CB6"/>
    <w:rsid w:val="00AE34E1"/>
    <w:rsid w:val="00AE37A7"/>
    <w:rsid w:val="00AE3A7E"/>
    <w:rsid w:val="00AE418F"/>
    <w:rsid w:val="00AE41D2"/>
    <w:rsid w:val="00AE42A9"/>
    <w:rsid w:val="00AE4D2F"/>
    <w:rsid w:val="00AE4FA3"/>
    <w:rsid w:val="00AE5989"/>
    <w:rsid w:val="00AE729F"/>
    <w:rsid w:val="00AF0085"/>
    <w:rsid w:val="00AF2513"/>
    <w:rsid w:val="00AF4E97"/>
    <w:rsid w:val="00AF5273"/>
    <w:rsid w:val="00AF5458"/>
    <w:rsid w:val="00AF6BC8"/>
    <w:rsid w:val="00AF6DA8"/>
    <w:rsid w:val="00AF76B3"/>
    <w:rsid w:val="00AF7F46"/>
    <w:rsid w:val="00B0010D"/>
    <w:rsid w:val="00B01E68"/>
    <w:rsid w:val="00B02159"/>
    <w:rsid w:val="00B029AF"/>
    <w:rsid w:val="00B02F42"/>
    <w:rsid w:val="00B02F48"/>
    <w:rsid w:val="00B04610"/>
    <w:rsid w:val="00B04CBB"/>
    <w:rsid w:val="00B04CEF"/>
    <w:rsid w:val="00B0597C"/>
    <w:rsid w:val="00B0646D"/>
    <w:rsid w:val="00B06E7B"/>
    <w:rsid w:val="00B10542"/>
    <w:rsid w:val="00B10A36"/>
    <w:rsid w:val="00B11F76"/>
    <w:rsid w:val="00B12A8D"/>
    <w:rsid w:val="00B12D23"/>
    <w:rsid w:val="00B131D1"/>
    <w:rsid w:val="00B13860"/>
    <w:rsid w:val="00B14474"/>
    <w:rsid w:val="00B14715"/>
    <w:rsid w:val="00B14AC9"/>
    <w:rsid w:val="00B1533A"/>
    <w:rsid w:val="00B16120"/>
    <w:rsid w:val="00B16E50"/>
    <w:rsid w:val="00B2033D"/>
    <w:rsid w:val="00B2208E"/>
    <w:rsid w:val="00B2265A"/>
    <w:rsid w:val="00B226F4"/>
    <w:rsid w:val="00B22F83"/>
    <w:rsid w:val="00B24274"/>
    <w:rsid w:val="00B249ED"/>
    <w:rsid w:val="00B27E5E"/>
    <w:rsid w:val="00B30BB5"/>
    <w:rsid w:val="00B30DCA"/>
    <w:rsid w:val="00B31784"/>
    <w:rsid w:val="00B328BC"/>
    <w:rsid w:val="00B332E0"/>
    <w:rsid w:val="00B3421B"/>
    <w:rsid w:val="00B3434D"/>
    <w:rsid w:val="00B35DC2"/>
    <w:rsid w:val="00B403F8"/>
    <w:rsid w:val="00B4253B"/>
    <w:rsid w:val="00B4282D"/>
    <w:rsid w:val="00B46FED"/>
    <w:rsid w:val="00B50D97"/>
    <w:rsid w:val="00B53418"/>
    <w:rsid w:val="00B53CBA"/>
    <w:rsid w:val="00B5415B"/>
    <w:rsid w:val="00B547D0"/>
    <w:rsid w:val="00B54895"/>
    <w:rsid w:val="00B54D79"/>
    <w:rsid w:val="00B553BE"/>
    <w:rsid w:val="00B56B0F"/>
    <w:rsid w:val="00B5756E"/>
    <w:rsid w:val="00B57FB5"/>
    <w:rsid w:val="00B6027A"/>
    <w:rsid w:val="00B60E70"/>
    <w:rsid w:val="00B612F5"/>
    <w:rsid w:val="00B618F2"/>
    <w:rsid w:val="00B61A1B"/>
    <w:rsid w:val="00B61B5F"/>
    <w:rsid w:val="00B6368B"/>
    <w:rsid w:val="00B63A79"/>
    <w:rsid w:val="00B63CD8"/>
    <w:rsid w:val="00B642F7"/>
    <w:rsid w:val="00B644B1"/>
    <w:rsid w:val="00B6463E"/>
    <w:rsid w:val="00B64B00"/>
    <w:rsid w:val="00B65C76"/>
    <w:rsid w:val="00B6683A"/>
    <w:rsid w:val="00B67B70"/>
    <w:rsid w:val="00B70837"/>
    <w:rsid w:val="00B7136D"/>
    <w:rsid w:val="00B71A79"/>
    <w:rsid w:val="00B71EFB"/>
    <w:rsid w:val="00B721AD"/>
    <w:rsid w:val="00B7232D"/>
    <w:rsid w:val="00B724D9"/>
    <w:rsid w:val="00B725AF"/>
    <w:rsid w:val="00B7293B"/>
    <w:rsid w:val="00B74878"/>
    <w:rsid w:val="00B75E67"/>
    <w:rsid w:val="00B760E0"/>
    <w:rsid w:val="00B77415"/>
    <w:rsid w:val="00B7759B"/>
    <w:rsid w:val="00B80137"/>
    <w:rsid w:val="00B803B3"/>
    <w:rsid w:val="00B80837"/>
    <w:rsid w:val="00B815F1"/>
    <w:rsid w:val="00B8288D"/>
    <w:rsid w:val="00B832F0"/>
    <w:rsid w:val="00B842E5"/>
    <w:rsid w:val="00B85698"/>
    <w:rsid w:val="00B85D6E"/>
    <w:rsid w:val="00B86B6B"/>
    <w:rsid w:val="00B872C0"/>
    <w:rsid w:val="00B87E21"/>
    <w:rsid w:val="00B87FCA"/>
    <w:rsid w:val="00B92693"/>
    <w:rsid w:val="00B9321A"/>
    <w:rsid w:val="00B94111"/>
    <w:rsid w:val="00B94209"/>
    <w:rsid w:val="00B94EB7"/>
    <w:rsid w:val="00B97DD8"/>
    <w:rsid w:val="00B97F4A"/>
    <w:rsid w:val="00BA0513"/>
    <w:rsid w:val="00BA1F16"/>
    <w:rsid w:val="00BA2613"/>
    <w:rsid w:val="00BA282E"/>
    <w:rsid w:val="00BA2D51"/>
    <w:rsid w:val="00BA3A9C"/>
    <w:rsid w:val="00BA3BE4"/>
    <w:rsid w:val="00BA3D58"/>
    <w:rsid w:val="00BA5CA1"/>
    <w:rsid w:val="00BA6F48"/>
    <w:rsid w:val="00BA7C5C"/>
    <w:rsid w:val="00BB076A"/>
    <w:rsid w:val="00BB0D6C"/>
    <w:rsid w:val="00BB0E4D"/>
    <w:rsid w:val="00BB1FDE"/>
    <w:rsid w:val="00BB262F"/>
    <w:rsid w:val="00BB2934"/>
    <w:rsid w:val="00BB3591"/>
    <w:rsid w:val="00BB3A35"/>
    <w:rsid w:val="00BB3A40"/>
    <w:rsid w:val="00BB5879"/>
    <w:rsid w:val="00BB6924"/>
    <w:rsid w:val="00BB69E9"/>
    <w:rsid w:val="00BB6D38"/>
    <w:rsid w:val="00BB7130"/>
    <w:rsid w:val="00BB7B5A"/>
    <w:rsid w:val="00BC1AB7"/>
    <w:rsid w:val="00BC1C6F"/>
    <w:rsid w:val="00BC29E8"/>
    <w:rsid w:val="00BC4831"/>
    <w:rsid w:val="00BC4F4E"/>
    <w:rsid w:val="00BC648F"/>
    <w:rsid w:val="00BD0305"/>
    <w:rsid w:val="00BD06E7"/>
    <w:rsid w:val="00BD0798"/>
    <w:rsid w:val="00BD09A4"/>
    <w:rsid w:val="00BD0D29"/>
    <w:rsid w:val="00BD16DD"/>
    <w:rsid w:val="00BD20CB"/>
    <w:rsid w:val="00BD2406"/>
    <w:rsid w:val="00BD3394"/>
    <w:rsid w:val="00BD34C7"/>
    <w:rsid w:val="00BD4122"/>
    <w:rsid w:val="00BD50F2"/>
    <w:rsid w:val="00BD5137"/>
    <w:rsid w:val="00BD5587"/>
    <w:rsid w:val="00BD6CCF"/>
    <w:rsid w:val="00BD7743"/>
    <w:rsid w:val="00BE0371"/>
    <w:rsid w:val="00BE1D66"/>
    <w:rsid w:val="00BE2954"/>
    <w:rsid w:val="00BE305D"/>
    <w:rsid w:val="00BE3A26"/>
    <w:rsid w:val="00BE428B"/>
    <w:rsid w:val="00BE43D5"/>
    <w:rsid w:val="00BE462B"/>
    <w:rsid w:val="00BE5E8C"/>
    <w:rsid w:val="00BE5FF9"/>
    <w:rsid w:val="00BE6BFF"/>
    <w:rsid w:val="00BE73AA"/>
    <w:rsid w:val="00BE7DE2"/>
    <w:rsid w:val="00BF00B6"/>
    <w:rsid w:val="00BF1290"/>
    <w:rsid w:val="00BF1881"/>
    <w:rsid w:val="00BF220F"/>
    <w:rsid w:val="00BF2B17"/>
    <w:rsid w:val="00BF2F2A"/>
    <w:rsid w:val="00BF32CB"/>
    <w:rsid w:val="00BF48CE"/>
    <w:rsid w:val="00BF530A"/>
    <w:rsid w:val="00BF59EE"/>
    <w:rsid w:val="00BF73CF"/>
    <w:rsid w:val="00BF75EB"/>
    <w:rsid w:val="00BF7EEC"/>
    <w:rsid w:val="00C0211D"/>
    <w:rsid w:val="00C02160"/>
    <w:rsid w:val="00C02421"/>
    <w:rsid w:val="00C0243E"/>
    <w:rsid w:val="00C0590B"/>
    <w:rsid w:val="00C059D0"/>
    <w:rsid w:val="00C05EE5"/>
    <w:rsid w:val="00C06456"/>
    <w:rsid w:val="00C0667B"/>
    <w:rsid w:val="00C0712A"/>
    <w:rsid w:val="00C07DAA"/>
    <w:rsid w:val="00C1019B"/>
    <w:rsid w:val="00C11E3A"/>
    <w:rsid w:val="00C127DC"/>
    <w:rsid w:val="00C12A3C"/>
    <w:rsid w:val="00C12D90"/>
    <w:rsid w:val="00C14007"/>
    <w:rsid w:val="00C155F0"/>
    <w:rsid w:val="00C15D8A"/>
    <w:rsid w:val="00C1670B"/>
    <w:rsid w:val="00C16FCA"/>
    <w:rsid w:val="00C176AC"/>
    <w:rsid w:val="00C176FB"/>
    <w:rsid w:val="00C207DD"/>
    <w:rsid w:val="00C21120"/>
    <w:rsid w:val="00C220D6"/>
    <w:rsid w:val="00C2341D"/>
    <w:rsid w:val="00C242C5"/>
    <w:rsid w:val="00C24A7E"/>
    <w:rsid w:val="00C2577C"/>
    <w:rsid w:val="00C26133"/>
    <w:rsid w:val="00C2722E"/>
    <w:rsid w:val="00C31B2A"/>
    <w:rsid w:val="00C324B3"/>
    <w:rsid w:val="00C32738"/>
    <w:rsid w:val="00C3281A"/>
    <w:rsid w:val="00C32CC5"/>
    <w:rsid w:val="00C33BE1"/>
    <w:rsid w:val="00C343BA"/>
    <w:rsid w:val="00C364C2"/>
    <w:rsid w:val="00C36AA6"/>
    <w:rsid w:val="00C37136"/>
    <w:rsid w:val="00C3739A"/>
    <w:rsid w:val="00C37495"/>
    <w:rsid w:val="00C374F2"/>
    <w:rsid w:val="00C37584"/>
    <w:rsid w:val="00C40F93"/>
    <w:rsid w:val="00C41500"/>
    <w:rsid w:val="00C41561"/>
    <w:rsid w:val="00C42146"/>
    <w:rsid w:val="00C42932"/>
    <w:rsid w:val="00C43BB9"/>
    <w:rsid w:val="00C460D3"/>
    <w:rsid w:val="00C47F2C"/>
    <w:rsid w:val="00C50F54"/>
    <w:rsid w:val="00C5162E"/>
    <w:rsid w:val="00C5166A"/>
    <w:rsid w:val="00C52E8F"/>
    <w:rsid w:val="00C532E0"/>
    <w:rsid w:val="00C5334C"/>
    <w:rsid w:val="00C56FC7"/>
    <w:rsid w:val="00C57730"/>
    <w:rsid w:val="00C6109B"/>
    <w:rsid w:val="00C61293"/>
    <w:rsid w:val="00C61315"/>
    <w:rsid w:val="00C61B9C"/>
    <w:rsid w:val="00C63D13"/>
    <w:rsid w:val="00C649BA"/>
    <w:rsid w:val="00C662ED"/>
    <w:rsid w:val="00C66886"/>
    <w:rsid w:val="00C67F8B"/>
    <w:rsid w:val="00C70053"/>
    <w:rsid w:val="00C700DC"/>
    <w:rsid w:val="00C703B2"/>
    <w:rsid w:val="00C7252F"/>
    <w:rsid w:val="00C72BE5"/>
    <w:rsid w:val="00C72E13"/>
    <w:rsid w:val="00C739D8"/>
    <w:rsid w:val="00C74248"/>
    <w:rsid w:val="00C74273"/>
    <w:rsid w:val="00C744B7"/>
    <w:rsid w:val="00C754FC"/>
    <w:rsid w:val="00C7555A"/>
    <w:rsid w:val="00C76135"/>
    <w:rsid w:val="00C7677D"/>
    <w:rsid w:val="00C7703A"/>
    <w:rsid w:val="00C777A8"/>
    <w:rsid w:val="00C7786E"/>
    <w:rsid w:val="00C800CC"/>
    <w:rsid w:val="00C8182F"/>
    <w:rsid w:val="00C81E8F"/>
    <w:rsid w:val="00C82FCF"/>
    <w:rsid w:val="00C83C55"/>
    <w:rsid w:val="00C91846"/>
    <w:rsid w:val="00C91DF8"/>
    <w:rsid w:val="00C93930"/>
    <w:rsid w:val="00C9547A"/>
    <w:rsid w:val="00C95848"/>
    <w:rsid w:val="00C95FFB"/>
    <w:rsid w:val="00C96E77"/>
    <w:rsid w:val="00C972F0"/>
    <w:rsid w:val="00C97DDA"/>
    <w:rsid w:val="00CA2B44"/>
    <w:rsid w:val="00CA3427"/>
    <w:rsid w:val="00CA5045"/>
    <w:rsid w:val="00CA660A"/>
    <w:rsid w:val="00CA6652"/>
    <w:rsid w:val="00CA6A55"/>
    <w:rsid w:val="00CA7058"/>
    <w:rsid w:val="00CA71C1"/>
    <w:rsid w:val="00CA73DF"/>
    <w:rsid w:val="00CA7BFF"/>
    <w:rsid w:val="00CB1741"/>
    <w:rsid w:val="00CB23B9"/>
    <w:rsid w:val="00CB28B9"/>
    <w:rsid w:val="00CB3ED8"/>
    <w:rsid w:val="00CB467F"/>
    <w:rsid w:val="00CB5767"/>
    <w:rsid w:val="00CB6A49"/>
    <w:rsid w:val="00CB712C"/>
    <w:rsid w:val="00CB7345"/>
    <w:rsid w:val="00CC1816"/>
    <w:rsid w:val="00CC1889"/>
    <w:rsid w:val="00CC3E76"/>
    <w:rsid w:val="00CC4089"/>
    <w:rsid w:val="00CC4B28"/>
    <w:rsid w:val="00CC4FDA"/>
    <w:rsid w:val="00CC64A1"/>
    <w:rsid w:val="00CC70C5"/>
    <w:rsid w:val="00CC761D"/>
    <w:rsid w:val="00CC79A8"/>
    <w:rsid w:val="00CD15C2"/>
    <w:rsid w:val="00CD25CA"/>
    <w:rsid w:val="00CD2A21"/>
    <w:rsid w:val="00CD2E54"/>
    <w:rsid w:val="00CD646B"/>
    <w:rsid w:val="00CD6F23"/>
    <w:rsid w:val="00CD7AC0"/>
    <w:rsid w:val="00CD7C55"/>
    <w:rsid w:val="00CD7ECA"/>
    <w:rsid w:val="00CE2984"/>
    <w:rsid w:val="00CE311B"/>
    <w:rsid w:val="00CE3755"/>
    <w:rsid w:val="00CE3CEF"/>
    <w:rsid w:val="00CE4369"/>
    <w:rsid w:val="00CE45C5"/>
    <w:rsid w:val="00CE5996"/>
    <w:rsid w:val="00CE6221"/>
    <w:rsid w:val="00CE6963"/>
    <w:rsid w:val="00CE6B95"/>
    <w:rsid w:val="00CE7C76"/>
    <w:rsid w:val="00CF12F5"/>
    <w:rsid w:val="00CF2357"/>
    <w:rsid w:val="00CF2B39"/>
    <w:rsid w:val="00CF314E"/>
    <w:rsid w:val="00CF3731"/>
    <w:rsid w:val="00CF44B9"/>
    <w:rsid w:val="00CF4F30"/>
    <w:rsid w:val="00CF5FB8"/>
    <w:rsid w:val="00CF7928"/>
    <w:rsid w:val="00D00251"/>
    <w:rsid w:val="00D00937"/>
    <w:rsid w:val="00D00F3D"/>
    <w:rsid w:val="00D01259"/>
    <w:rsid w:val="00D01FC0"/>
    <w:rsid w:val="00D02347"/>
    <w:rsid w:val="00D02CC5"/>
    <w:rsid w:val="00D031BB"/>
    <w:rsid w:val="00D03875"/>
    <w:rsid w:val="00D03AD2"/>
    <w:rsid w:val="00D04921"/>
    <w:rsid w:val="00D05973"/>
    <w:rsid w:val="00D060B6"/>
    <w:rsid w:val="00D062FC"/>
    <w:rsid w:val="00D06897"/>
    <w:rsid w:val="00D07496"/>
    <w:rsid w:val="00D077BE"/>
    <w:rsid w:val="00D07B66"/>
    <w:rsid w:val="00D103A8"/>
    <w:rsid w:val="00D11626"/>
    <w:rsid w:val="00D14488"/>
    <w:rsid w:val="00D14CBE"/>
    <w:rsid w:val="00D1532C"/>
    <w:rsid w:val="00D15E7B"/>
    <w:rsid w:val="00D167D6"/>
    <w:rsid w:val="00D202BB"/>
    <w:rsid w:val="00D20578"/>
    <w:rsid w:val="00D21392"/>
    <w:rsid w:val="00D2197D"/>
    <w:rsid w:val="00D23785"/>
    <w:rsid w:val="00D25216"/>
    <w:rsid w:val="00D262DE"/>
    <w:rsid w:val="00D263CE"/>
    <w:rsid w:val="00D27258"/>
    <w:rsid w:val="00D27AED"/>
    <w:rsid w:val="00D31023"/>
    <w:rsid w:val="00D31F1B"/>
    <w:rsid w:val="00D32C4F"/>
    <w:rsid w:val="00D32EF6"/>
    <w:rsid w:val="00D33C81"/>
    <w:rsid w:val="00D33CC8"/>
    <w:rsid w:val="00D37291"/>
    <w:rsid w:val="00D37333"/>
    <w:rsid w:val="00D408DC"/>
    <w:rsid w:val="00D429C5"/>
    <w:rsid w:val="00D43961"/>
    <w:rsid w:val="00D44003"/>
    <w:rsid w:val="00D446F8"/>
    <w:rsid w:val="00D44992"/>
    <w:rsid w:val="00D44D31"/>
    <w:rsid w:val="00D46871"/>
    <w:rsid w:val="00D474F1"/>
    <w:rsid w:val="00D47EE5"/>
    <w:rsid w:val="00D51830"/>
    <w:rsid w:val="00D51F59"/>
    <w:rsid w:val="00D522EB"/>
    <w:rsid w:val="00D52708"/>
    <w:rsid w:val="00D5291B"/>
    <w:rsid w:val="00D5302D"/>
    <w:rsid w:val="00D534C4"/>
    <w:rsid w:val="00D55F52"/>
    <w:rsid w:val="00D576AC"/>
    <w:rsid w:val="00D603C2"/>
    <w:rsid w:val="00D62D86"/>
    <w:rsid w:val="00D6337B"/>
    <w:rsid w:val="00D635B8"/>
    <w:rsid w:val="00D63BBD"/>
    <w:rsid w:val="00D674A5"/>
    <w:rsid w:val="00D67576"/>
    <w:rsid w:val="00D67BE3"/>
    <w:rsid w:val="00D67E3D"/>
    <w:rsid w:val="00D70201"/>
    <w:rsid w:val="00D70452"/>
    <w:rsid w:val="00D70AB9"/>
    <w:rsid w:val="00D71CD3"/>
    <w:rsid w:val="00D720B8"/>
    <w:rsid w:val="00D72605"/>
    <w:rsid w:val="00D737C6"/>
    <w:rsid w:val="00D740E2"/>
    <w:rsid w:val="00D74546"/>
    <w:rsid w:val="00D74DF9"/>
    <w:rsid w:val="00D75554"/>
    <w:rsid w:val="00D75617"/>
    <w:rsid w:val="00D75964"/>
    <w:rsid w:val="00D75E70"/>
    <w:rsid w:val="00D766C7"/>
    <w:rsid w:val="00D769E7"/>
    <w:rsid w:val="00D774E4"/>
    <w:rsid w:val="00D77902"/>
    <w:rsid w:val="00D803FE"/>
    <w:rsid w:val="00D80548"/>
    <w:rsid w:val="00D81255"/>
    <w:rsid w:val="00D81443"/>
    <w:rsid w:val="00D818C1"/>
    <w:rsid w:val="00D836B4"/>
    <w:rsid w:val="00D83D52"/>
    <w:rsid w:val="00D8466E"/>
    <w:rsid w:val="00D84A88"/>
    <w:rsid w:val="00D84FDF"/>
    <w:rsid w:val="00D87B06"/>
    <w:rsid w:val="00D87EEE"/>
    <w:rsid w:val="00D9072F"/>
    <w:rsid w:val="00D915FC"/>
    <w:rsid w:val="00D91982"/>
    <w:rsid w:val="00D92366"/>
    <w:rsid w:val="00D92672"/>
    <w:rsid w:val="00D94681"/>
    <w:rsid w:val="00D94F60"/>
    <w:rsid w:val="00D950F9"/>
    <w:rsid w:val="00D95918"/>
    <w:rsid w:val="00D96E54"/>
    <w:rsid w:val="00D973D1"/>
    <w:rsid w:val="00D9745D"/>
    <w:rsid w:val="00D976C5"/>
    <w:rsid w:val="00D97A61"/>
    <w:rsid w:val="00DA0C9A"/>
    <w:rsid w:val="00DA1F45"/>
    <w:rsid w:val="00DA382A"/>
    <w:rsid w:val="00DA384B"/>
    <w:rsid w:val="00DA3E89"/>
    <w:rsid w:val="00DA4BD1"/>
    <w:rsid w:val="00DA6088"/>
    <w:rsid w:val="00DA6708"/>
    <w:rsid w:val="00DA6DF8"/>
    <w:rsid w:val="00DA7C5E"/>
    <w:rsid w:val="00DA7F85"/>
    <w:rsid w:val="00DB0677"/>
    <w:rsid w:val="00DB07E6"/>
    <w:rsid w:val="00DB1772"/>
    <w:rsid w:val="00DB1BDE"/>
    <w:rsid w:val="00DB24A5"/>
    <w:rsid w:val="00DB35E9"/>
    <w:rsid w:val="00DB37D8"/>
    <w:rsid w:val="00DB3F47"/>
    <w:rsid w:val="00DB4273"/>
    <w:rsid w:val="00DB447E"/>
    <w:rsid w:val="00DB6876"/>
    <w:rsid w:val="00DB6AB9"/>
    <w:rsid w:val="00DB6E23"/>
    <w:rsid w:val="00DB74C6"/>
    <w:rsid w:val="00DC0D42"/>
    <w:rsid w:val="00DC1772"/>
    <w:rsid w:val="00DC324C"/>
    <w:rsid w:val="00DC4B89"/>
    <w:rsid w:val="00DC5322"/>
    <w:rsid w:val="00DC53CA"/>
    <w:rsid w:val="00DC730B"/>
    <w:rsid w:val="00DC78F3"/>
    <w:rsid w:val="00DD1121"/>
    <w:rsid w:val="00DD1515"/>
    <w:rsid w:val="00DD1968"/>
    <w:rsid w:val="00DD19D4"/>
    <w:rsid w:val="00DD2AB9"/>
    <w:rsid w:val="00DD2C1E"/>
    <w:rsid w:val="00DD362F"/>
    <w:rsid w:val="00DD428A"/>
    <w:rsid w:val="00DD4874"/>
    <w:rsid w:val="00DD4E2B"/>
    <w:rsid w:val="00DD570C"/>
    <w:rsid w:val="00DD5839"/>
    <w:rsid w:val="00DD6594"/>
    <w:rsid w:val="00DD71B2"/>
    <w:rsid w:val="00DD725A"/>
    <w:rsid w:val="00DD7933"/>
    <w:rsid w:val="00DE1587"/>
    <w:rsid w:val="00DE2B35"/>
    <w:rsid w:val="00DE4A4E"/>
    <w:rsid w:val="00DE6367"/>
    <w:rsid w:val="00DE6918"/>
    <w:rsid w:val="00DE7789"/>
    <w:rsid w:val="00DE7D31"/>
    <w:rsid w:val="00DF02C9"/>
    <w:rsid w:val="00DF05D1"/>
    <w:rsid w:val="00DF0D48"/>
    <w:rsid w:val="00DF2081"/>
    <w:rsid w:val="00DF43C5"/>
    <w:rsid w:val="00DF51DD"/>
    <w:rsid w:val="00DF60BF"/>
    <w:rsid w:val="00DF6739"/>
    <w:rsid w:val="00DF6748"/>
    <w:rsid w:val="00DF6B35"/>
    <w:rsid w:val="00E001B7"/>
    <w:rsid w:val="00E01AA2"/>
    <w:rsid w:val="00E0241C"/>
    <w:rsid w:val="00E048FA"/>
    <w:rsid w:val="00E05836"/>
    <w:rsid w:val="00E06C2D"/>
    <w:rsid w:val="00E07244"/>
    <w:rsid w:val="00E07586"/>
    <w:rsid w:val="00E07EB6"/>
    <w:rsid w:val="00E10FAD"/>
    <w:rsid w:val="00E11636"/>
    <w:rsid w:val="00E11660"/>
    <w:rsid w:val="00E119B8"/>
    <w:rsid w:val="00E12344"/>
    <w:rsid w:val="00E13F3C"/>
    <w:rsid w:val="00E146EC"/>
    <w:rsid w:val="00E15F33"/>
    <w:rsid w:val="00E16684"/>
    <w:rsid w:val="00E20A3B"/>
    <w:rsid w:val="00E20F10"/>
    <w:rsid w:val="00E2195B"/>
    <w:rsid w:val="00E21EA4"/>
    <w:rsid w:val="00E22866"/>
    <w:rsid w:val="00E2304D"/>
    <w:rsid w:val="00E231B1"/>
    <w:rsid w:val="00E244D8"/>
    <w:rsid w:val="00E249F5"/>
    <w:rsid w:val="00E25674"/>
    <w:rsid w:val="00E26B49"/>
    <w:rsid w:val="00E27525"/>
    <w:rsid w:val="00E27EB7"/>
    <w:rsid w:val="00E30140"/>
    <w:rsid w:val="00E30947"/>
    <w:rsid w:val="00E30EE0"/>
    <w:rsid w:val="00E311AA"/>
    <w:rsid w:val="00E317FE"/>
    <w:rsid w:val="00E31ADA"/>
    <w:rsid w:val="00E31B70"/>
    <w:rsid w:val="00E32A0E"/>
    <w:rsid w:val="00E32A53"/>
    <w:rsid w:val="00E33419"/>
    <w:rsid w:val="00E335E9"/>
    <w:rsid w:val="00E3572B"/>
    <w:rsid w:val="00E358D3"/>
    <w:rsid w:val="00E35E26"/>
    <w:rsid w:val="00E35FC1"/>
    <w:rsid w:val="00E37354"/>
    <w:rsid w:val="00E37750"/>
    <w:rsid w:val="00E377AB"/>
    <w:rsid w:val="00E405D1"/>
    <w:rsid w:val="00E411D6"/>
    <w:rsid w:val="00E42052"/>
    <w:rsid w:val="00E426A3"/>
    <w:rsid w:val="00E42DD1"/>
    <w:rsid w:val="00E4392F"/>
    <w:rsid w:val="00E444FB"/>
    <w:rsid w:val="00E44A52"/>
    <w:rsid w:val="00E45741"/>
    <w:rsid w:val="00E47183"/>
    <w:rsid w:val="00E479D1"/>
    <w:rsid w:val="00E50CB0"/>
    <w:rsid w:val="00E50F34"/>
    <w:rsid w:val="00E536E0"/>
    <w:rsid w:val="00E5403E"/>
    <w:rsid w:val="00E544DE"/>
    <w:rsid w:val="00E550D6"/>
    <w:rsid w:val="00E55475"/>
    <w:rsid w:val="00E55E6C"/>
    <w:rsid w:val="00E5601E"/>
    <w:rsid w:val="00E563D0"/>
    <w:rsid w:val="00E571EF"/>
    <w:rsid w:val="00E5720E"/>
    <w:rsid w:val="00E5754B"/>
    <w:rsid w:val="00E57F9E"/>
    <w:rsid w:val="00E62269"/>
    <w:rsid w:val="00E625EE"/>
    <w:rsid w:val="00E633F5"/>
    <w:rsid w:val="00E636BF"/>
    <w:rsid w:val="00E63992"/>
    <w:rsid w:val="00E63AF6"/>
    <w:rsid w:val="00E63E6D"/>
    <w:rsid w:val="00E63F17"/>
    <w:rsid w:val="00E64A16"/>
    <w:rsid w:val="00E64ECD"/>
    <w:rsid w:val="00E6767C"/>
    <w:rsid w:val="00E67F87"/>
    <w:rsid w:val="00E7015E"/>
    <w:rsid w:val="00E70AD7"/>
    <w:rsid w:val="00E70B30"/>
    <w:rsid w:val="00E717D3"/>
    <w:rsid w:val="00E71DA2"/>
    <w:rsid w:val="00E725C9"/>
    <w:rsid w:val="00E731C3"/>
    <w:rsid w:val="00E735C2"/>
    <w:rsid w:val="00E746F8"/>
    <w:rsid w:val="00E748DC"/>
    <w:rsid w:val="00E807B9"/>
    <w:rsid w:val="00E80CEF"/>
    <w:rsid w:val="00E810F7"/>
    <w:rsid w:val="00E81C14"/>
    <w:rsid w:val="00E8237F"/>
    <w:rsid w:val="00E82DD5"/>
    <w:rsid w:val="00E83463"/>
    <w:rsid w:val="00E836D3"/>
    <w:rsid w:val="00E83945"/>
    <w:rsid w:val="00E83FCE"/>
    <w:rsid w:val="00E8406A"/>
    <w:rsid w:val="00E8434B"/>
    <w:rsid w:val="00E84B31"/>
    <w:rsid w:val="00E8559E"/>
    <w:rsid w:val="00E86061"/>
    <w:rsid w:val="00E86540"/>
    <w:rsid w:val="00E870A9"/>
    <w:rsid w:val="00E91373"/>
    <w:rsid w:val="00E91A7E"/>
    <w:rsid w:val="00E926CF"/>
    <w:rsid w:val="00E92BC3"/>
    <w:rsid w:val="00E94C85"/>
    <w:rsid w:val="00E94F0E"/>
    <w:rsid w:val="00E95114"/>
    <w:rsid w:val="00E95147"/>
    <w:rsid w:val="00E95CC3"/>
    <w:rsid w:val="00E96302"/>
    <w:rsid w:val="00E97A9E"/>
    <w:rsid w:val="00E97AAC"/>
    <w:rsid w:val="00E97EAE"/>
    <w:rsid w:val="00E97F7C"/>
    <w:rsid w:val="00EA0925"/>
    <w:rsid w:val="00EA1625"/>
    <w:rsid w:val="00EA19BC"/>
    <w:rsid w:val="00EA1AD8"/>
    <w:rsid w:val="00EA1B28"/>
    <w:rsid w:val="00EA1DBA"/>
    <w:rsid w:val="00EA22A7"/>
    <w:rsid w:val="00EA363B"/>
    <w:rsid w:val="00EA3C50"/>
    <w:rsid w:val="00EA3E75"/>
    <w:rsid w:val="00EA3EB8"/>
    <w:rsid w:val="00EA425E"/>
    <w:rsid w:val="00EA46BD"/>
    <w:rsid w:val="00EA4D71"/>
    <w:rsid w:val="00EA670B"/>
    <w:rsid w:val="00EA701A"/>
    <w:rsid w:val="00EB08B7"/>
    <w:rsid w:val="00EB0B93"/>
    <w:rsid w:val="00EB0C0D"/>
    <w:rsid w:val="00EB0CBD"/>
    <w:rsid w:val="00EB0FA2"/>
    <w:rsid w:val="00EB115D"/>
    <w:rsid w:val="00EB14A6"/>
    <w:rsid w:val="00EB1C2C"/>
    <w:rsid w:val="00EB1F69"/>
    <w:rsid w:val="00EB3907"/>
    <w:rsid w:val="00EB465E"/>
    <w:rsid w:val="00EB469E"/>
    <w:rsid w:val="00EB5DD8"/>
    <w:rsid w:val="00EB6F52"/>
    <w:rsid w:val="00EB72E3"/>
    <w:rsid w:val="00EB7F54"/>
    <w:rsid w:val="00EC03F8"/>
    <w:rsid w:val="00EC04D7"/>
    <w:rsid w:val="00EC2E74"/>
    <w:rsid w:val="00EC351C"/>
    <w:rsid w:val="00EC3E03"/>
    <w:rsid w:val="00EC467C"/>
    <w:rsid w:val="00EC4711"/>
    <w:rsid w:val="00EC4E14"/>
    <w:rsid w:val="00EC6A28"/>
    <w:rsid w:val="00EC6C4E"/>
    <w:rsid w:val="00EC6C92"/>
    <w:rsid w:val="00EC7077"/>
    <w:rsid w:val="00EC78D1"/>
    <w:rsid w:val="00EC7C29"/>
    <w:rsid w:val="00ED08C5"/>
    <w:rsid w:val="00ED08F5"/>
    <w:rsid w:val="00ED0FE6"/>
    <w:rsid w:val="00ED1ABC"/>
    <w:rsid w:val="00ED35A2"/>
    <w:rsid w:val="00ED37D1"/>
    <w:rsid w:val="00ED3908"/>
    <w:rsid w:val="00ED4D24"/>
    <w:rsid w:val="00ED4EF5"/>
    <w:rsid w:val="00ED5F14"/>
    <w:rsid w:val="00ED750F"/>
    <w:rsid w:val="00ED7643"/>
    <w:rsid w:val="00EE046F"/>
    <w:rsid w:val="00EE0DED"/>
    <w:rsid w:val="00EE1000"/>
    <w:rsid w:val="00EE1101"/>
    <w:rsid w:val="00EE16FF"/>
    <w:rsid w:val="00EE2ABC"/>
    <w:rsid w:val="00EE30BC"/>
    <w:rsid w:val="00EE310D"/>
    <w:rsid w:val="00EE354E"/>
    <w:rsid w:val="00EE3A48"/>
    <w:rsid w:val="00EE3B2B"/>
    <w:rsid w:val="00EE6F13"/>
    <w:rsid w:val="00EE7798"/>
    <w:rsid w:val="00EF0A49"/>
    <w:rsid w:val="00EF1ACE"/>
    <w:rsid w:val="00EF31C7"/>
    <w:rsid w:val="00EF3D97"/>
    <w:rsid w:val="00EF3E20"/>
    <w:rsid w:val="00EF4120"/>
    <w:rsid w:val="00EF4C32"/>
    <w:rsid w:val="00EF4C5D"/>
    <w:rsid w:val="00EF57BD"/>
    <w:rsid w:val="00EF58CF"/>
    <w:rsid w:val="00EF5DF4"/>
    <w:rsid w:val="00EF6F94"/>
    <w:rsid w:val="00EF753E"/>
    <w:rsid w:val="00F016A3"/>
    <w:rsid w:val="00F02A8D"/>
    <w:rsid w:val="00F02C38"/>
    <w:rsid w:val="00F02F01"/>
    <w:rsid w:val="00F031A8"/>
    <w:rsid w:val="00F03570"/>
    <w:rsid w:val="00F03A35"/>
    <w:rsid w:val="00F044A8"/>
    <w:rsid w:val="00F04C67"/>
    <w:rsid w:val="00F053E8"/>
    <w:rsid w:val="00F05940"/>
    <w:rsid w:val="00F07832"/>
    <w:rsid w:val="00F1252C"/>
    <w:rsid w:val="00F12570"/>
    <w:rsid w:val="00F1316F"/>
    <w:rsid w:val="00F13B61"/>
    <w:rsid w:val="00F13DE1"/>
    <w:rsid w:val="00F16447"/>
    <w:rsid w:val="00F16625"/>
    <w:rsid w:val="00F16DD2"/>
    <w:rsid w:val="00F17BC4"/>
    <w:rsid w:val="00F204B3"/>
    <w:rsid w:val="00F205E4"/>
    <w:rsid w:val="00F20B65"/>
    <w:rsid w:val="00F20C3E"/>
    <w:rsid w:val="00F21F95"/>
    <w:rsid w:val="00F22C85"/>
    <w:rsid w:val="00F2352B"/>
    <w:rsid w:val="00F248DA"/>
    <w:rsid w:val="00F25608"/>
    <w:rsid w:val="00F259DC"/>
    <w:rsid w:val="00F25D39"/>
    <w:rsid w:val="00F264D3"/>
    <w:rsid w:val="00F26622"/>
    <w:rsid w:val="00F272BB"/>
    <w:rsid w:val="00F27A00"/>
    <w:rsid w:val="00F31434"/>
    <w:rsid w:val="00F336E0"/>
    <w:rsid w:val="00F34E78"/>
    <w:rsid w:val="00F35502"/>
    <w:rsid w:val="00F35928"/>
    <w:rsid w:val="00F35C06"/>
    <w:rsid w:val="00F4034D"/>
    <w:rsid w:val="00F40622"/>
    <w:rsid w:val="00F406F8"/>
    <w:rsid w:val="00F4080E"/>
    <w:rsid w:val="00F40B32"/>
    <w:rsid w:val="00F418C3"/>
    <w:rsid w:val="00F41F6D"/>
    <w:rsid w:val="00F4240B"/>
    <w:rsid w:val="00F4303B"/>
    <w:rsid w:val="00F45A18"/>
    <w:rsid w:val="00F46642"/>
    <w:rsid w:val="00F47488"/>
    <w:rsid w:val="00F47601"/>
    <w:rsid w:val="00F47876"/>
    <w:rsid w:val="00F47B77"/>
    <w:rsid w:val="00F50914"/>
    <w:rsid w:val="00F509B2"/>
    <w:rsid w:val="00F50AEE"/>
    <w:rsid w:val="00F5115D"/>
    <w:rsid w:val="00F51370"/>
    <w:rsid w:val="00F53345"/>
    <w:rsid w:val="00F53FAC"/>
    <w:rsid w:val="00F54273"/>
    <w:rsid w:val="00F5555D"/>
    <w:rsid w:val="00F561DA"/>
    <w:rsid w:val="00F569AA"/>
    <w:rsid w:val="00F569CE"/>
    <w:rsid w:val="00F56D49"/>
    <w:rsid w:val="00F577BA"/>
    <w:rsid w:val="00F6126B"/>
    <w:rsid w:val="00F6137B"/>
    <w:rsid w:val="00F62DFC"/>
    <w:rsid w:val="00F645FA"/>
    <w:rsid w:val="00F65E0F"/>
    <w:rsid w:val="00F66641"/>
    <w:rsid w:val="00F6688A"/>
    <w:rsid w:val="00F66B77"/>
    <w:rsid w:val="00F67926"/>
    <w:rsid w:val="00F67E07"/>
    <w:rsid w:val="00F70327"/>
    <w:rsid w:val="00F708AA"/>
    <w:rsid w:val="00F7133F"/>
    <w:rsid w:val="00F7314E"/>
    <w:rsid w:val="00F73352"/>
    <w:rsid w:val="00F739E0"/>
    <w:rsid w:val="00F740E2"/>
    <w:rsid w:val="00F74642"/>
    <w:rsid w:val="00F747A1"/>
    <w:rsid w:val="00F7642B"/>
    <w:rsid w:val="00F77EAE"/>
    <w:rsid w:val="00F8057F"/>
    <w:rsid w:val="00F81513"/>
    <w:rsid w:val="00F82684"/>
    <w:rsid w:val="00F83D25"/>
    <w:rsid w:val="00F841AD"/>
    <w:rsid w:val="00F845D7"/>
    <w:rsid w:val="00F84F97"/>
    <w:rsid w:val="00F856BC"/>
    <w:rsid w:val="00F8733F"/>
    <w:rsid w:val="00F90000"/>
    <w:rsid w:val="00F909B3"/>
    <w:rsid w:val="00F90B16"/>
    <w:rsid w:val="00F911A5"/>
    <w:rsid w:val="00F92001"/>
    <w:rsid w:val="00F92087"/>
    <w:rsid w:val="00F92ECD"/>
    <w:rsid w:val="00F93794"/>
    <w:rsid w:val="00F947D0"/>
    <w:rsid w:val="00F94E62"/>
    <w:rsid w:val="00F958AB"/>
    <w:rsid w:val="00F97CAB"/>
    <w:rsid w:val="00FA0EFF"/>
    <w:rsid w:val="00FA0F0C"/>
    <w:rsid w:val="00FA1658"/>
    <w:rsid w:val="00FA1EC6"/>
    <w:rsid w:val="00FA20BA"/>
    <w:rsid w:val="00FA394B"/>
    <w:rsid w:val="00FA48DC"/>
    <w:rsid w:val="00FA5D9D"/>
    <w:rsid w:val="00FA633A"/>
    <w:rsid w:val="00FA7BA0"/>
    <w:rsid w:val="00FB0B84"/>
    <w:rsid w:val="00FB0D4D"/>
    <w:rsid w:val="00FB2074"/>
    <w:rsid w:val="00FB36EE"/>
    <w:rsid w:val="00FB5DD9"/>
    <w:rsid w:val="00FB5F58"/>
    <w:rsid w:val="00FB6597"/>
    <w:rsid w:val="00FB6C15"/>
    <w:rsid w:val="00FC02A6"/>
    <w:rsid w:val="00FC0E9D"/>
    <w:rsid w:val="00FC1F75"/>
    <w:rsid w:val="00FC3C78"/>
    <w:rsid w:val="00FC62CA"/>
    <w:rsid w:val="00FC77A2"/>
    <w:rsid w:val="00FD01E8"/>
    <w:rsid w:val="00FD181C"/>
    <w:rsid w:val="00FD1856"/>
    <w:rsid w:val="00FD1B11"/>
    <w:rsid w:val="00FD345B"/>
    <w:rsid w:val="00FD50DD"/>
    <w:rsid w:val="00FD5AFB"/>
    <w:rsid w:val="00FD717D"/>
    <w:rsid w:val="00FD718B"/>
    <w:rsid w:val="00FD76F6"/>
    <w:rsid w:val="00FD7A74"/>
    <w:rsid w:val="00FD7BCC"/>
    <w:rsid w:val="00FD7EAF"/>
    <w:rsid w:val="00FE0362"/>
    <w:rsid w:val="00FE067E"/>
    <w:rsid w:val="00FE0CEA"/>
    <w:rsid w:val="00FE1366"/>
    <w:rsid w:val="00FE1A4C"/>
    <w:rsid w:val="00FE1DA7"/>
    <w:rsid w:val="00FE1F65"/>
    <w:rsid w:val="00FE2B1A"/>
    <w:rsid w:val="00FE2F8A"/>
    <w:rsid w:val="00FE3003"/>
    <w:rsid w:val="00FE37F6"/>
    <w:rsid w:val="00FE3AB2"/>
    <w:rsid w:val="00FE3F4D"/>
    <w:rsid w:val="00FE44AF"/>
    <w:rsid w:val="00FE4A90"/>
    <w:rsid w:val="00FE57FD"/>
    <w:rsid w:val="00FE5C49"/>
    <w:rsid w:val="00FE67BF"/>
    <w:rsid w:val="00FE6AB5"/>
    <w:rsid w:val="00FE6BB0"/>
    <w:rsid w:val="00FE6DBF"/>
    <w:rsid w:val="00FE7E33"/>
    <w:rsid w:val="00FF0B07"/>
    <w:rsid w:val="00FF1348"/>
    <w:rsid w:val="00FF232A"/>
    <w:rsid w:val="00FF25CD"/>
    <w:rsid w:val="00FF2670"/>
    <w:rsid w:val="00FF437A"/>
    <w:rsid w:val="00FF459A"/>
    <w:rsid w:val="00FF4C11"/>
    <w:rsid w:val="00FF565B"/>
    <w:rsid w:val="00FF5EC9"/>
    <w:rsid w:val="00FF5F42"/>
    <w:rsid w:val="00FF7752"/>
    <w:rsid w:val="00FF775A"/>
    <w:rsid w:val="00FF7ACB"/>
    <w:rsid w:val="00FF7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53CBA"/>
    <w:pPr>
      <w:widowControl w:val="0"/>
      <w:jc w:val="both"/>
    </w:pPr>
    <w:rPr>
      <w:kern w:val="2"/>
      <w:sz w:val="21"/>
      <w:szCs w:val="21"/>
    </w:rPr>
  </w:style>
  <w:style w:type="paragraph" w:styleId="1">
    <w:name w:val="heading 1"/>
    <w:basedOn w:val="a0"/>
    <w:next w:val="a0"/>
    <w:qFormat/>
    <w:pPr>
      <w:keepNext/>
      <w:keepLines/>
      <w:spacing w:before="340" w:after="330" w:line="578" w:lineRule="auto"/>
      <w:outlineLvl w:val="0"/>
    </w:pPr>
    <w:rPr>
      <w:b/>
      <w:bCs/>
      <w:kern w:val="44"/>
      <w:sz w:val="44"/>
      <w:szCs w:val="44"/>
    </w:rPr>
  </w:style>
  <w:style w:type="paragraph" w:styleId="2">
    <w:name w:val="heading 2"/>
    <w:basedOn w:val="a0"/>
    <w:next w:val="a0"/>
    <w:qFormat/>
    <w:rsid w:val="009C351D"/>
    <w:pPr>
      <w:keepLines/>
      <w:pageBreakBefore/>
      <w:spacing w:before="260" w:after="260" w:line="415" w:lineRule="auto"/>
      <w:outlineLvl w:val="1"/>
    </w:pPr>
    <w:rPr>
      <w:rFonts w:ascii="Arial" w:eastAsia="微软雅黑" w:hAnsi="Arial" w:cs="Arial"/>
      <w:b/>
      <w:sz w:val="32"/>
      <w:szCs w:val="32"/>
      <w14:shadow w14:blurRad="50800" w14:dist="38100" w14:dir="2700000" w14:sx="100000" w14:sy="100000" w14:kx="0" w14:ky="0" w14:algn="tl">
        <w14:srgbClr w14:val="000000">
          <w14:alpha w14:val="60000"/>
        </w14:srgbClr>
      </w14:shadow>
    </w:rPr>
  </w:style>
  <w:style w:type="paragraph" w:styleId="3">
    <w:name w:val="heading 3"/>
    <w:basedOn w:val="a0"/>
    <w:next w:val="a0"/>
    <w:qFormat/>
    <w:rsid w:val="00296D78"/>
    <w:pPr>
      <w:keepNext/>
      <w:keepLines/>
      <w:tabs>
        <w:tab w:val="left" w:pos="900"/>
      </w:tabs>
      <w:spacing w:before="260" w:after="120" w:line="0" w:lineRule="atLeast"/>
      <w:ind w:left="902" w:hanging="902"/>
      <w:outlineLvl w:val="2"/>
    </w:pPr>
    <w:rPr>
      <w:rFonts w:ascii="Lucida Sans" w:eastAsia="微软雅黑" w:hAnsi="Lucida Sans"/>
      <w:bCs/>
      <w:sz w:val="32"/>
      <w:szCs w:val="32"/>
      <w14:shadow w14:blurRad="50800" w14:dist="38100" w14:dir="2700000" w14:sx="100000" w14:sy="100000" w14:kx="0" w14:ky="0" w14:algn="tl">
        <w14:srgbClr w14:val="000000">
          <w14:alpha w14:val="60000"/>
        </w14:srgbClr>
      </w14:shadow>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a4">
    <w:name w:val="界面元素表格"/>
    <w:basedOn w:val="a2"/>
    <w:rsid w:val="00C9547A"/>
    <w:pPr>
      <w:spacing w:beforeLines="15" w:before="15"/>
    </w:pPr>
    <w:tblPr>
      <w:tblBorders>
        <w:top w:val="single" w:sz="12" w:space="0" w:color="C0C0C0"/>
        <w:left w:val="single" w:sz="12" w:space="0" w:color="C0C0C0"/>
        <w:bottom w:val="single" w:sz="12" w:space="0" w:color="C0C0C0"/>
        <w:right w:val="single" w:sz="12" w:space="0" w:color="C0C0C0"/>
        <w:insideH w:val="dotted" w:sz="4" w:space="0" w:color="auto"/>
        <w:insideV w:val="dotted" w:sz="4" w:space="0" w:color="auto"/>
      </w:tblBorders>
    </w:tblPr>
    <w:tblStylePr w:type="firstRow">
      <w:rPr>
        <w:rFonts w:eastAsia="Cambria"/>
        <w:b/>
        <w:i w:val="0"/>
      </w:rPr>
    </w:tblStylePr>
  </w:style>
  <w:style w:type="paragraph" w:customStyle="1" w:styleId="a5">
    <w:name w:val="例子"/>
    <w:basedOn w:val="a0"/>
    <w:rPr>
      <w:rFonts w:eastAsia="楷体_GB2312"/>
    </w:rPr>
  </w:style>
  <w:style w:type="paragraph" w:customStyle="1" w:styleId="a6">
    <w:name w:val="词汇注释"/>
    <w:basedOn w:val="a0"/>
    <w:rPr>
      <w:rFonts w:eastAsia="仿宋_GB2312"/>
    </w:rPr>
  </w:style>
  <w:style w:type="paragraph" w:customStyle="1" w:styleId="a7">
    <w:name w:val="注"/>
    <w:basedOn w:val="a0"/>
    <w:link w:val="Char"/>
    <w:rsid w:val="00ED7643"/>
    <w:pPr>
      <w:spacing w:beforeLines="20" w:before="20" w:afterLines="20" w:after="20" w:line="0" w:lineRule="atLeast"/>
    </w:pPr>
    <w:rPr>
      <w:rFonts w:eastAsia="楷体_GB2312"/>
      <w:sz w:val="18"/>
      <w:szCs w:val="18"/>
    </w:rPr>
  </w:style>
  <w:style w:type="paragraph" w:customStyle="1" w:styleId="a8">
    <w:name w:val="源代码"/>
    <w:basedOn w:val="a0"/>
    <w:link w:val="Char0"/>
    <w:rsid w:val="00F02C38"/>
    <w:pPr>
      <w:shd w:val="pct20" w:color="auto" w:fill="FFFFFF"/>
      <w:kinsoku w:val="0"/>
      <w:wordWrap w:val="0"/>
      <w:overflowPunct w:val="0"/>
      <w:autoSpaceDE w:val="0"/>
      <w:autoSpaceDN w:val="0"/>
      <w:spacing w:line="20" w:lineRule="atLeast"/>
    </w:pPr>
    <w:rPr>
      <w:rFonts w:ascii="Courier New" w:hAnsi="Courier New" w:cs="Courier New"/>
      <w:sz w:val="18"/>
      <w:szCs w:val="18"/>
    </w:rPr>
  </w:style>
  <w:style w:type="paragraph" w:styleId="a9">
    <w:name w:val="footer"/>
    <w:basedOn w:val="a0"/>
    <w:pPr>
      <w:tabs>
        <w:tab w:val="center" w:pos="4153"/>
        <w:tab w:val="right" w:pos="8306"/>
      </w:tabs>
      <w:snapToGrid w:val="0"/>
      <w:jc w:val="left"/>
    </w:pPr>
    <w:rPr>
      <w:sz w:val="18"/>
      <w:szCs w:val="18"/>
    </w:rPr>
  </w:style>
  <w:style w:type="character" w:styleId="aa">
    <w:name w:val="page number"/>
    <w:basedOn w:val="a1"/>
  </w:style>
  <w:style w:type="paragraph" w:styleId="ab">
    <w:name w:val="Document Map"/>
    <w:basedOn w:val="a0"/>
    <w:semiHidden/>
    <w:pPr>
      <w:shd w:val="clear" w:color="auto" w:fill="000080"/>
    </w:pPr>
  </w:style>
  <w:style w:type="paragraph" w:customStyle="1" w:styleId="4">
    <w:name w:val="标题4"/>
    <w:basedOn w:val="a0"/>
    <w:autoRedefine/>
    <w:rsid w:val="000033DE"/>
    <w:pPr>
      <w:keepNext/>
      <w:outlineLvl w:val="3"/>
    </w:pPr>
    <w:rPr>
      <w:rFonts w:ascii="微软雅黑" w:eastAsia="微软雅黑"/>
      <w:b/>
      <w:bCs/>
      <w:u w:val="single"/>
      <w14:shadow w14:blurRad="50800" w14:dist="38100" w14:dir="2700000" w14:sx="100000" w14:sy="100000" w14:kx="0" w14:ky="0" w14:algn="tl">
        <w14:srgbClr w14:val="000000">
          <w14:alpha w14:val="60000"/>
        </w14:srgbClr>
      </w14:shadow>
    </w:rPr>
  </w:style>
  <w:style w:type="paragraph" w:customStyle="1" w:styleId="10">
    <w:name w:val="数字列举1"/>
    <w:basedOn w:val="ac"/>
    <w:pPr>
      <w:tabs>
        <w:tab w:val="num" w:pos="425"/>
      </w:tabs>
      <w:spacing w:before="0"/>
      <w:ind w:left="425" w:hanging="425"/>
    </w:pPr>
  </w:style>
  <w:style w:type="paragraph" w:styleId="ac">
    <w:name w:val="Plain Text"/>
    <w:basedOn w:val="a0"/>
    <w:pPr>
      <w:spacing w:before="120"/>
    </w:pPr>
  </w:style>
  <w:style w:type="paragraph" w:styleId="ad">
    <w:name w:val="header"/>
    <w:basedOn w:val="a0"/>
    <w:pPr>
      <w:pBdr>
        <w:bottom w:val="single" w:sz="6" w:space="1" w:color="auto"/>
      </w:pBdr>
      <w:tabs>
        <w:tab w:val="center" w:pos="4153"/>
        <w:tab w:val="right" w:pos="8306"/>
      </w:tabs>
      <w:snapToGrid w:val="0"/>
      <w:jc w:val="center"/>
    </w:pPr>
    <w:rPr>
      <w:sz w:val="18"/>
      <w:szCs w:val="18"/>
    </w:rPr>
  </w:style>
  <w:style w:type="paragraph" w:customStyle="1" w:styleId="ae">
    <w:name w:val="罗列"/>
    <w:basedOn w:val="a0"/>
    <w:pPr>
      <w:tabs>
        <w:tab w:val="left" w:pos="540"/>
      </w:tabs>
      <w:adjustRightInd w:val="0"/>
      <w:spacing w:line="315" w:lineRule="atLeast"/>
      <w:ind w:left="540" w:hanging="425"/>
      <w:jc w:val="left"/>
      <w:textAlignment w:val="baseline"/>
    </w:pPr>
    <w:rPr>
      <w:kern w:val="0"/>
    </w:rPr>
  </w:style>
  <w:style w:type="paragraph" w:customStyle="1" w:styleId="11">
    <w:name w:val="罗列1"/>
    <w:basedOn w:val="ae"/>
    <w:pPr>
      <w:ind w:left="3119" w:hanging="992"/>
    </w:pPr>
    <w:rPr>
      <w:rFonts w:ascii="楷体" w:eastAsia="楷体"/>
    </w:rPr>
  </w:style>
  <w:style w:type="paragraph" w:customStyle="1" w:styleId="30">
    <w:name w:val="罗列3"/>
    <w:basedOn w:val="ae"/>
    <w:pPr>
      <w:tabs>
        <w:tab w:val="left" w:pos="3261"/>
        <w:tab w:val="left" w:pos="3686"/>
      </w:tabs>
      <w:ind w:left="3261"/>
    </w:pPr>
  </w:style>
  <w:style w:type="paragraph" w:customStyle="1" w:styleId="20">
    <w:name w:val="罗列2"/>
    <w:basedOn w:val="ae"/>
  </w:style>
  <w:style w:type="paragraph" w:customStyle="1" w:styleId="af">
    <w:name w:val="表标题"/>
    <w:basedOn w:val="a0"/>
    <w:rPr>
      <w:b/>
      <w:bCs/>
    </w:rPr>
  </w:style>
  <w:style w:type="paragraph" w:customStyle="1" w:styleId="af0">
    <w:name w:val="图标题"/>
    <w:basedOn w:val="a0"/>
    <w:rPr>
      <w:b/>
      <w:bCs/>
      <w:kern w:val="0"/>
    </w:rPr>
  </w:style>
  <w:style w:type="table" w:styleId="31">
    <w:name w:val="Table Simple 3"/>
    <w:basedOn w:val="a2"/>
    <w:rsid w:val="00C9547A"/>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Char">
    <w:name w:val="注 Char"/>
    <w:link w:val="a7"/>
    <w:rsid w:val="00ED7643"/>
    <w:rPr>
      <w:rFonts w:eastAsia="楷体_GB2312"/>
      <w:kern w:val="2"/>
      <w:sz w:val="18"/>
      <w:szCs w:val="18"/>
      <w:lang w:val="en-US" w:eastAsia="zh-CN" w:bidi="ar-SA"/>
    </w:rPr>
  </w:style>
  <w:style w:type="paragraph" w:customStyle="1" w:styleId="af1">
    <w:name w:val="表格内属性页标题行"/>
    <w:basedOn w:val="a0"/>
    <w:rsid w:val="00CE6B95"/>
    <w:pPr>
      <w:pBdr>
        <w:top w:val="dotted" w:sz="8" w:space="1" w:color="auto"/>
      </w:pBdr>
      <w:shd w:val="pct10" w:color="auto" w:fill="auto"/>
    </w:pPr>
  </w:style>
  <w:style w:type="character" w:customStyle="1" w:styleId="Char0">
    <w:name w:val="源代码 Char"/>
    <w:link w:val="a8"/>
    <w:rsid w:val="00F02C38"/>
    <w:rPr>
      <w:rFonts w:ascii="Courier New" w:eastAsia="宋体" w:hAnsi="Courier New" w:cs="Courier New"/>
      <w:kern w:val="2"/>
      <w:sz w:val="18"/>
      <w:szCs w:val="18"/>
      <w:lang w:val="en-US" w:eastAsia="zh-CN" w:bidi="ar-SA"/>
    </w:rPr>
  </w:style>
  <w:style w:type="table" w:customStyle="1" w:styleId="af2">
    <w:name w:val="菜单命令表格"/>
    <w:basedOn w:val="a2"/>
    <w:rsid w:val="00905691"/>
    <w:tblPr>
      <w:tblStyleRowBandSize w:val="1"/>
    </w:tblPr>
    <w:tblStylePr w:type="firstRow">
      <w:rPr>
        <w:b/>
        <w:i w:val="0"/>
      </w:rPr>
    </w:tblStylePr>
    <w:tblStylePr w:type="band1Horz">
      <w:tblPr/>
      <w:tcPr>
        <w:tcBorders>
          <w:top w:val="nil"/>
          <w:left w:val="nil"/>
          <w:bottom w:val="nil"/>
          <w:right w:val="nil"/>
          <w:insideH w:val="nil"/>
          <w:insideV w:val="nil"/>
          <w:tl2br w:val="nil"/>
          <w:tr2bl w:val="nil"/>
        </w:tcBorders>
        <w:shd w:val="pct10" w:color="auto" w:fill="auto"/>
      </w:tcPr>
    </w:tblStylePr>
  </w:style>
  <w:style w:type="character" w:styleId="af3">
    <w:name w:val="Hyperlink"/>
    <w:rsid w:val="00795AF3"/>
    <w:rPr>
      <w:color w:val="0000FF"/>
      <w:u w:val="single"/>
    </w:rPr>
  </w:style>
  <w:style w:type="table" w:styleId="af4">
    <w:name w:val="Table Grid"/>
    <w:basedOn w:val="a2"/>
    <w:rsid w:val="001F27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Elegant"/>
    <w:basedOn w:val="a2"/>
    <w:rsid w:val="001F2715"/>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6">
    <w:name w:val="Table Contemporary"/>
    <w:basedOn w:val="a2"/>
    <w:rsid w:val="005B75D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7">
    <w:name w:val="表格标题"/>
    <w:basedOn w:val="a0"/>
    <w:rsid w:val="009E5A08"/>
    <w:pPr>
      <w:keepNext/>
      <w:jc w:val="center"/>
    </w:pPr>
    <w:rPr>
      <w:rFonts w:eastAsia="微软雅黑"/>
    </w:rPr>
  </w:style>
  <w:style w:type="paragraph" w:styleId="af8">
    <w:name w:val="List"/>
    <w:basedOn w:val="a0"/>
    <w:rsid w:val="00486386"/>
    <w:pPr>
      <w:ind w:left="200" w:hangingChars="200" w:hanging="200"/>
    </w:pPr>
  </w:style>
  <w:style w:type="paragraph" w:styleId="21">
    <w:name w:val="List 2"/>
    <w:basedOn w:val="a0"/>
    <w:rsid w:val="00486386"/>
    <w:pPr>
      <w:ind w:leftChars="200" w:left="100" w:hangingChars="200" w:hanging="200"/>
    </w:pPr>
  </w:style>
  <w:style w:type="paragraph" w:styleId="a">
    <w:name w:val="List Bullet"/>
    <w:basedOn w:val="a0"/>
    <w:rsid w:val="00486386"/>
    <w:pPr>
      <w:numPr>
        <w:numId w:val="169"/>
      </w:numPr>
    </w:pPr>
  </w:style>
  <w:style w:type="paragraph" w:styleId="af9">
    <w:name w:val="Balloon Text"/>
    <w:basedOn w:val="a0"/>
    <w:link w:val="Char1"/>
    <w:rsid w:val="00D720B8"/>
    <w:rPr>
      <w:sz w:val="18"/>
      <w:szCs w:val="18"/>
    </w:rPr>
  </w:style>
  <w:style w:type="character" w:customStyle="1" w:styleId="Char1">
    <w:name w:val="批注框文本 Char"/>
    <w:basedOn w:val="a1"/>
    <w:link w:val="af9"/>
    <w:rsid w:val="00D720B8"/>
    <w:rPr>
      <w:kern w:val="2"/>
      <w:sz w:val="18"/>
      <w:szCs w:val="18"/>
    </w:rPr>
  </w:style>
  <w:style w:type="character" w:styleId="afa">
    <w:name w:val="FollowedHyperlink"/>
    <w:basedOn w:val="a1"/>
    <w:rsid w:val="00F20C3E"/>
    <w:rPr>
      <w:color w:val="800080" w:themeColor="followedHyperlink"/>
      <w:u w:val="single"/>
    </w:rPr>
  </w:style>
  <w:style w:type="paragraph" w:styleId="afb">
    <w:name w:val="List Paragraph"/>
    <w:basedOn w:val="a0"/>
    <w:uiPriority w:val="34"/>
    <w:qFormat/>
    <w:rsid w:val="001B023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53CBA"/>
    <w:pPr>
      <w:widowControl w:val="0"/>
      <w:jc w:val="both"/>
    </w:pPr>
    <w:rPr>
      <w:kern w:val="2"/>
      <w:sz w:val="21"/>
      <w:szCs w:val="21"/>
    </w:rPr>
  </w:style>
  <w:style w:type="paragraph" w:styleId="1">
    <w:name w:val="heading 1"/>
    <w:basedOn w:val="a0"/>
    <w:next w:val="a0"/>
    <w:qFormat/>
    <w:pPr>
      <w:keepNext/>
      <w:keepLines/>
      <w:spacing w:before="340" w:after="330" w:line="578" w:lineRule="auto"/>
      <w:outlineLvl w:val="0"/>
    </w:pPr>
    <w:rPr>
      <w:b/>
      <w:bCs/>
      <w:kern w:val="44"/>
      <w:sz w:val="44"/>
      <w:szCs w:val="44"/>
    </w:rPr>
  </w:style>
  <w:style w:type="paragraph" w:styleId="2">
    <w:name w:val="heading 2"/>
    <w:basedOn w:val="a0"/>
    <w:next w:val="a0"/>
    <w:qFormat/>
    <w:rsid w:val="009C351D"/>
    <w:pPr>
      <w:keepLines/>
      <w:pageBreakBefore/>
      <w:spacing w:before="260" w:after="260" w:line="415" w:lineRule="auto"/>
      <w:outlineLvl w:val="1"/>
    </w:pPr>
    <w:rPr>
      <w:rFonts w:ascii="Arial" w:eastAsia="微软雅黑" w:hAnsi="Arial" w:cs="Arial"/>
      <w:b/>
      <w:sz w:val="32"/>
      <w:szCs w:val="32"/>
      <w14:shadow w14:blurRad="50800" w14:dist="38100" w14:dir="2700000" w14:sx="100000" w14:sy="100000" w14:kx="0" w14:ky="0" w14:algn="tl">
        <w14:srgbClr w14:val="000000">
          <w14:alpha w14:val="60000"/>
        </w14:srgbClr>
      </w14:shadow>
    </w:rPr>
  </w:style>
  <w:style w:type="paragraph" w:styleId="3">
    <w:name w:val="heading 3"/>
    <w:basedOn w:val="a0"/>
    <w:next w:val="a0"/>
    <w:qFormat/>
    <w:rsid w:val="00296D78"/>
    <w:pPr>
      <w:keepNext/>
      <w:keepLines/>
      <w:tabs>
        <w:tab w:val="left" w:pos="900"/>
      </w:tabs>
      <w:spacing w:before="260" w:after="120" w:line="0" w:lineRule="atLeast"/>
      <w:ind w:left="902" w:hanging="902"/>
      <w:outlineLvl w:val="2"/>
    </w:pPr>
    <w:rPr>
      <w:rFonts w:ascii="Lucida Sans" w:eastAsia="微软雅黑" w:hAnsi="Lucida Sans"/>
      <w:bCs/>
      <w:sz w:val="32"/>
      <w:szCs w:val="32"/>
      <w14:shadow w14:blurRad="50800" w14:dist="38100" w14:dir="2700000" w14:sx="100000" w14:sy="100000" w14:kx="0" w14:ky="0" w14:algn="tl">
        <w14:srgbClr w14:val="000000">
          <w14:alpha w14:val="60000"/>
        </w14:srgbClr>
      </w14:shadow>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a4">
    <w:name w:val="界面元素表格"/>
    <w:basedOn w:val="a2"/>
    <w:rsid w:val="00C9547A"/>
    <w:pPr>
      <w:spacing w:beforeLines="15" w:before="15"/>
    </w:pPr>
    <w:tblPr>
      <w:tblBorders>
        <w:top w:val="single" w:sz="12" w:space="0" w:color="C0C0C0"/>
        <w:left w:val="single" w:sz="12" w:space="0" w:color="C0C0C0"/>
        <w:bottom w:val="single" w:sz="12" w:space="0" w:color="C0C0C0"/>
        <w:right w:val="single" w:sz="12" w:space="0" w:color="C0C0C0"/>
        <w:insideH w:val="dotted" w:sz="4" w:space="0" w:color="auto"/>
        <w:insideV w:val="dotted" w:sz="4" w:space="0" w:color="auto"/>
      </w:tblBorders>
    </w:tblPr>
    <w:tblStylePr w:type="firstRow">
      <w:rPr>
        <w:rFonts w:eastAsia="Cambria"/>
        <w:b/>
        <w:i w:val="0"/>
      </w:rPr>
    </w:tblStylePr>
  </w:style>
  <w:style w:type="paragraph" w:customStyle="1" w:styleId="a5">
    <w:name w:val="例子"/>
    <w:basedOn w:val="a0"/>
    <w:rPr>
      <w:rFonts w:eastAsia="楷体_GB2312"/>
    </w:rPr>
  </w:style>
  <w:style w:type="paragraph" w:customStyle="1" w:styleId="a6">
    <w:name w:val="词汇注释"/>
    <w:basedOn w:val="a0"/>
    <w:rPr>
      <w:rFonts w:eastAsia="仿宋_GB2312"/>
    </w:rPr>
  </w:style>
  <w:style w:type="paragraph" w:customStyle="1" w:styleId="a7">
    <w:name w:val="注"/>
    <w:basedOn w:val="a0"/>
    <w:link w:val="Char"/>
    <w:rsid w:val="00ED7643"/>
    <w:pPr>
      <w:spacing w:beforeLines="20" w:before="20" w:afterLines="20" w:after="20" w:line="0" w:lineRule="atLeast"/>
    </w:pPr>
    <w:rPr>
      <w:rFonts w:eastAsia="楷体_GB2312"/>
      <w:sz w:val="18"/>
      <w:szCs w:val="18"/>
    </w:rPr>
  </w:style>
  <w:style w:type="paragraph" w:customStyle="1" w:styleId="a8">
    <w:name w:val="源代码"/>
    <w:basedOn w:val="a0"/>
    <w:link w:val="Char0"/>
    <w:rsid w:val="00F02C38"/>
    <w:pPr>
      <w:shd w:val="pct20" w:color="auto" w:fill="FFFFFF"/>
      <w:kinsoku w:val="0"/>
      <w:wordWrap w:val="0"/>
      <w:overflowPunct w:val="0"/>
      <w:autoSpaceDE w:val="0"/>
      <w:autoSpaceDN w:val="0"/>
      <w:spacing w:line="20" w:lineRule="atLeast"/>
    </w:pPr>
    <w:rPr>
      <w:rFonts w:ascii="Courier New" w:hAnsi="Courier New" w:cs="Courier New"/>
      <w:sz w:val="18"/>
      <w:szCs w:val="18"/>
    </w:rPr>
  </w:style>
  <w:style w:type="paragraph" w:styleId="a9">
    <w:name w:val="footer"/>
    <w:basedOn w:val="a0"/>
    <w:pPr>
      <w:tabs>
        <w:tab w:val="center" w:pos="4153"/>
        <w:tab w:val="right" w:pos="8306"/>
      </w:tabs>
      <w:snapToGrid w:val="0"/>
      <w:jc w:val="left"/>
    </w:pPr>
    <w:rPr>
      <w:sz w:val="18"/>
      <w:szCs w:val="18"/>
    </w:rPr>
  </w:style>
  <w:style w:type="character" w:styleId="aa">
    <w:name w:val="page number"/>
    <w:basedOn w:val="a1"/>
  </w:style>
  <w:style w:type="paragraph" w:styleId="ab">
    <w:name w:val="Document Map"/>
    <w:basedOn w:val="a0"/>
    <w:semiHidden/>
    <w:pPr>
      <w:shd w:val="clear" w:color="auto" w:fill="000080"/>
    </w:pPr>
  </w:style>
  <w:style w:type="paragraph" w:customStyle="1" w:styleId="4">
    <w:name w:val="标题4"/>
    <w:basedOn w:val="a0"/>
    <w:autoRedefine/>
    <w:rsid w:val="000033DE"/>
    <w:pPr>
      <w:keepNext/>
      <w:outlineLvl w:val="3"/>
    </w:pPr>
    <w:rPr>
      <w:rFonts w:ascii="微软雅黑" w:eastAsia="微软雅黑"/>
      <w:b/>
      <w:bCs/>
      <w:u w:val="single"/>
      <w14:shadow w14:blurRad="50800" w14:dist="38100" w14:dir="2700000" w14:sx="100000" w14:sy="100000" w14:kx="0" w14:ky="0" w14:algn="tl">
        <w14:srgbClr w14:val="000000">
          <w14:alpha w14:val="60000"/>
        </w14:srgbClr>
      </w14:shadow>
    </w:rPr>
  </w:style>
  <w:style w:type="paragraph" w:customStyle="1" w:styleId="10">
    <w:name w:val="数字列举1"/>
    <w:basedOn w:val="ac"/>
    <w:pPr>
      <w:tabs>
        <w:tab w:val="num" w:pos="425"/>
      </w:tabs>
      <w:spacing w:before="0"/>
      <w:ind w:left="425" w:hanging="425"/>
    </w:pPr>
  </w:style>
  <w:style w:type="paragraph" w:styleId="ac">
    <w:name w:val="Plain Text"/>
    <w:basedOn w:val="a0"/>
    <w:pPr>
      <w:spacing w:before="120"/>
    </w:pPr>
  </w:style>
  <w:style w:type="paragraph" w:styleId="ad">
    <w:name w:val="header"/>
    <w:basedOn w:val="a0"/>
    <w:pPr>
      <w:pBdr>
        <w:bottom w:val="single" w:sz="6" w:space="1" w:color="auto"/>
      </w:pBdr>
      <w:tabs>
        <w:tab w:val="center" w:pos="4153"/>
        <w:tab w:val="right" w:pos="8306"/>
      </w:tabs>
      <w:snapToGrid w:val="0"/>
      <w:jc w:val="center"/>
    </w:pPr>
    <w:rPr>
      <w:sz w:val="18"/>
      <w:szCs w:val="18"/>
    </w:rPr>
  </w:style>
  <w:style w:type="paragraph" w:customStyle="1" w:styleId="ae">
    <w:name w:val="罗列"/>
    <w:basedOn w:val="a0"/>
    <w:pPr>
      <w:tabs>
        <w:tab w:val="left" w:pos="540"/>
      </w:tabs>
      <w:adjustRightInd w:val="0"/>
      <w:spacing w:line="315" w:lineRule="atLeast"/>
      <w:ind w:left="540" w:hanging="425"/>
      <w:jc w:val="left"/>
      <w:textAlignment w:val="baseline"/>
    </w:pPr>
    <w:rPr>
      <w:kern w:val="0"/>
    </w:rPr>
  </w:style>
  <w:style w:type="paragraph" w:customStyle="1" w:styleId="11">
    <w:name w:val="罗列1"/>
    <w:basedOn w:val="ae"/>
    <w:pPr>
      <w:ind w:left="3119" w:hanging="992"/>
    </w:pPr>
    <w:rPr>
      <w:rFonts w:ascii="楷体" w:eastAsia="楷体"/>
    </w:rPr>
  </w:style>
  <w:style w:type="paragraph" w:customStyle="1" w:styleId="30">
    <w:name w:val="罗列3"/>
    <w:basedOn w:val="ae"/>
    <w:pPr>
      <w:tabs>
        <w:tab w:val="left" w:pos="3261"/>
        <w:tab w:val="left" w:pos="3686"/>
      </w:tabs>
      <w:ind w:left="3261"/>
    </w:pPr>
  </w:style>
  <w:style w:type="paragraph" w:customStyle="1" w:styleId="20">
    <w:name w:val="罗列2"/>
    <w:basedOn w:val="ae"/>
  </w:style>
  <w:style w:type="paragraph" w:customStyle="1" w:styleId="af">
    <w:name w:val="表标题"/>
    <w:basedOn w:val="a0"/>
    <w:rPr>
      <w:b/>
      <w:bCs/>
    </w:rPr>
  </w:style>
  <w:style w:type="paragraph" w:customStyle="1" w:styleId="af0">
    <w:name w:val="图标题"/>
    <w:basedOn w:val="a0"/>
    <w:rPr>
      <w:b/>
      <w:bCs/>
      <w:kern w:val="0"/>
    </w:rPr>
  </w:style>
  <w:style w:type="table" w:styleId="31">
    <w:name w:val="Table Simple 3"/>
    <w:basedOn w:val="a2"/>
    <w:rsid w:val="00C9547A"/>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Char">
    <w:name w:val="注 Char"/>
    <w:link w:val="a7"/>
    <w:rsid w:val="00ED7643"/>
    <w:rPr>
      <w:rFonts w:eastAsia="楷体_GB2312"/>
      <w:kern w:val="2"/>
      <w:sz w:val="18"/>
      <w:szCs w:val="18"/>
      <w:lang w:val="en-US" w:eastAsia="zh-CN" w:bidi="ar-SA"/>
    </w:rPr>
  </w:style>
  <w:style w:type="paragraph" w:customStyle="1" w:styleId="af1">
    <w:name w:val="表格内属性页标题行"/>
    <w:basedOn w:val="a0"/>
    <w:rsid w:val="00CE6B95"/>
    <w:pPr>
      <w:pBdr>
        <w:top w:val="dotted" w:sz="8" w:space="1" w:color="auto"/>
      </w:pBdr>
      <w:shd w:val="pct10" w:color="auto" w:fill="auto"/>
    </w:pPr>
  </w:style>
  <w:style w:type="character" w:customStyle="1" w:styleId="Char0">
    <w:name w:val="源代码 Char"/>
    <w:link w:val="a8"/>
    <w:rsid w:val="00F02C38"/>
    <w:rPr>
      <w:rFonts w:ascii="Courier New" w:eastAsia="宋体" w:hAnsi="Courier New" w:cs="Courier New"/>
      <w:kern w:val="2"/>
      <w:sz w:val="18"/>
      <w:szCs w:val="18"/>
      <w:lang w:val="en-US" w:eastAsia="zh-CN" w:bidi="ar-SA"/>
    </w:rPr>
  </w:style>
  <w:style w:type="table" w:customStyle="1" w:styleId="af2">
    <w:name w:val="菜单命令表格"/>
    <w:basedOn w:val="a2"/>
    <w:rsid w:val="00905691"/>
    <w:tblPr>
      <w:tblStyleRowBandSize w:val="1"/>
    </w:tblPr>
    <w:tblStylePr w:type="firstRow">
      <w:rPr>
        <w:b/>
        <w:i w:val="0"/>
      </w:rPr>
    </w:tblStylePr>
    <w:tblStylePr w:type="band1Horz">
      <w:tblPr/>
      <w:tcPr>
        <w:tcBorders>
          <w:top w:val="nil"/>
          <w:left w:val="nil"/>
          <w:bottom w:val="nil"/>
          <w:right w:val="nil"/>
          <w:insideH w:val="nil"/>
          <w:insideV w:val="nil"/>
          <w:tl2br w:val="nil"/>
          <w:tr2bl w:val="nil"/>
        </w:tcBorders>
        <w:shd w:val="pct10" w:color="auto" w:fill="auto"/>
      </w:tcPr>
    </w:tblStylePr>
  </w:style>
  <w:style w:type="character" w:styleId="af3">
    <w:name w:val="Hyperlink"/>
    <w:rsid w:val="00795AF3"/>
    <w:rPr>
      <w:color w:val="0000FF"/>
      <w:u w:val="single"/>
    </w:rPr>
  </w:style>
  <w:style w:type="table" w:styleId="af4">
    <w:name w:val="Table Grid"/>
    <w:basedOn w:val="a2"/>
    <w:rsid w:val="001F27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Elegant"/>
    <w:basedOn w:val="a2"/>
    <w:rsid w:val="001F2715"/>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6">
    <w:name w:val="Table Contemporary"/>
    <w:basedOn w:val="a2"/>
    <w:rsid w:val="005B75D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7">
    <w:name w:val="表格标题"/>
    <w:basedOn w:val="a0"/>
    <w:rsid w:val="009E5A08"/>
    <w:pPr>
      <w:keepNext/>
      <w:jc w:val="center"/>
    </w:pPr>
    <w:rPr>
      <w:rFonts w:eastAsia="微软雅黑"/>
    </w:rPr>
  </w:style>
  <w:style w:type="paragraph" w:styleId="af8">
    <w:name w:val="List"/>
    <w:basedOn w:val="a0"/>
    <w:rsid w:val="00486386"/>
    <w:pPr>
      <w:ind w:left="200" w:hangingChars="200" w:hanging="200"/>
    </w:pPr>
  </w:style>
  <w:style w:type="paragraph" w:styleId="21">
    <w:name w:val="List 2"/>
    <w:basedOn w:val="a0"/>
    <w:rsid w:val="00486386"/>
    <w:pPr>
      <w:ind w:leftChars="200" w:left="100" w:hangingChars="200" w:hanging="200"/>
    </w:pPr>
  </w:style>
  <w:style w:type="paragraph" w:styleId="a">
    <w:name w:val="List Bullet"/>
    <w:basedOn w:val="a0"/>
    <w:rsid w:val="00486386"/>
    <w:pPr>
      <w:numPr>
        <w:numId w:val="169"/>
      </w:numPr>
    </w:pPr>
  </w:style>
  <w:style w:type="paragraph" w:styleId="af9">
    <w:name w:val="Balloon Text"/>
    <w:basedOn w:val="a0"/>
    <w:link w:val="Char1"/>
    <w:rsid w:val="00D720B8"/>
    <w:rPr>
      <w:sz w:val="18"/>
      <w:szCs w:val="18"/>
    </w:rPr>
  </w:style>
  <w:style w:type="character" w:customStyle="1" w:styleId="Char1">
    <w:name w:val="批注框文本 Char"/>
    <w:basedOn w:val="a1"/>
    <w:link w:val="af9"/>
    <w:rsid w:val="00D720B8"/>
    <w:rPr>
      <w:kern w:val="2"/>
      <w:sz w:val="18"/>
      <w:szCs w:val="18"/>
    </w:rPr>
  </w:style>
  <w:style w:type="character" w:styleId="afa">
    <w:name w:val="FollowedHyperlink"/>
    <w:basedOn w:val="a1"/>
    <w:rsid w:val="00F20C3E"/>
    <w:rPr>
      <w:color w:val="800080" w:themeColor="followedHyperlink"/>
      <w:u w:val="single"/>
    </w:rPr>
  </w:style>
  <w:style w:type="paragraph" w:styleId="afb">
    <w:name w:val="List Paragraph"/>
    <w:basedOn w:val="a0"/>
    <w:uiPriority w:val="34"/>
    <w:qFormat/>
    <w:rsid w:val="001B023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497">
      <w:bodyDiv w:val="1"/>
      <w:marLeft w:val="0"/>
      <w:marRight w:val="0"/>
      <w:marTop w:val="0"/>
      <w:marBottom w:val="0"/>
      <w:divBdr>
        <w:top w:val="none" w:sz="0" w:space="0" w:color="auto"/>
        <w:left w:val="none" w:sz="0" w:space="0" w:color="auto"/>
        <w:bottom w:val="none" w:sz="0" w:space="0" w:color="auto"/>
        <w:right w:val="none" w:sz="0" w:space="0" w:color="auto"/>
      </w:divBdr>
    </w:div>
    <w:div w:id="1513646251">
      <w:bodyDiv w:val="1"/>
      <w:marLeft w:val="0"/>
      <w:marRight w:val="0"/>
      <w:marTop w:val="0"/>
      <w:marBottom w:val="0"/>
      <w:divBdr>
        <w:top w:val="none" w:sz="0" w:space="0" w:color="auto"/>
        <w:left w:val="none" w:sz="0" w:space="0" w:color="auto"/>
        <w:bottom w:val="none" w:sz="0" w:space="0" w:color="auto"/>
        <w:right w:val="none" w:sz="0" w:space="0" w:color="auto"/>
      </w:divBdr>
      <w:divsChild>
        <w:div w:id="682393131">
          <w:marLeft w:val="0"/>
          <w:marRight w:val="0"/>
          <w:marTop w:val="0"/>
          <w:marBottom w:val="0"/>
          <w:divBdr>
            <w:top w:val="none" w:sz="0" w:space="0" w:color="auto"/>
            <w:left w:val="none" w:sz="0" w:space="0" w:color="auto"/>
            <w:bottom w:val="none" w:sz="0" w:space="0" w:color="auto"/>
            <w:right w:val="none" w:sz="0" w:space="0" w:color="auto"/>
          </w:divBdr>
        </w:div>
      </w:divsChild>
    </w:div>
    <w:div w:id="1663048794">
      <w:bodyDiv w:val="1"/>
      <w:marLeft w:val="0"/>
      <w:marRight w:val="0"/>
      <w:marTop w:val="0"/>
      <w:marBottom w:val="0"/>
      <w:divBdr>
        <w:top w:val="none" w:sz="0" w:space="0" w:color="auto"/>
        <w:left w:val="none" w:sz="0" w:space="0" w:color="auto"/>
        <w:bottom w:val="none" w:sz="0" w:space="0" w:color="auto"/>
        <w:right w:val="none" w:sz="0" w:space="0" w:color="auto"/>
      </w:divBdr>
      <w:divsChild>
        <w:div w:id="290480895">
          <w:marLeft w:val="0"/>
          <w:marRight w:val="0"/>
          <w:marTop w:val="0"/>
          <w:marBottom w:val="0"/>
          <w:divBdr>
            <w:top w:val="none" w:sz="0" w:space="0" w:color="auto"/>
            <w:left w:val="none" w:sz="0" w:space="0" w:color="auto"/>
            <w:bottom w:val="none" w:sz="0" w:space="0" w:color="auto"/>
            <w:right w:val="none" w:sz="0" w:space="0" w:color="auto"/>
          </w:divBdr>
        </w:div>
      </w:divsChild>
    </w:div>
    <w:div w:id="181063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nbclub.cn/dp2opac/login.aspx"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hnbclub.cn/dp2opac/searchbiblio.asp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dp2&#25163;&#20876;&#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dp2手册模板.dotx</Template>
  <TotalTime>1295</TotalTime>
  <Pages>13</Pages>
  <Words>589</Words>
  <Characters>3358</Characters>
  <Application>Microsoft Office Word</Application>
  <DocSecurity>0</DocSecurity>
  <Lines>27</Lines>
  <Paragraphs>7</Paragraphs>
  <ScaleCrop>false</ScaleCrop>
  <Company>数字平台(北京)软件有限责任公司 http://dp2003.com</Company>
  <LinksUpToDate>false</LinksUpToDate>
  <CharactersWithSpaces>3940</CharactersWithSpaces>
  <SharedDoc>false</SharedDoc>
  <HLinks>
    <vt:vector size="42" baseType="variant">
      <vt:variant>
        <vt:i4>3866687</vt:i4>
      </vt:variant>
      <vt:variant>
        <vt:i4>18</vt:i4>
      </vt:variant>
      <vt:variant>
        <vt:i4>0</vt:i4>
      </vt:variant>
      <vt:variant>
        <vt:i4>5</vt:i4>
      </vt:variant>
      <vt:variant>
        <vt:lpwstr>http://dp2003.com/dp2batch/publish.htm</vt:lpwstr>
      </vt:variant>
      <vt:variant>
        <vt:lpwstr/>
      </vt:variant>
      <vt:variant>
        <vt:i4>5636149</vt:i4>
      </vt:variant>
      <vt:variant>
        <vt:i4>15</vt:i4>
      </vt:variant>
      <vt:variant>
        <vt:i4>0</vt:i4>
      </vt:variant>
      <vt:variant>
        <vt:i4>5</vt:i4>
      </vt:variant>
      <vt:variant>
        <vt:lpwstr>http://dp2003.com/dp2bbs/article.aspx?board=@__2&amp;id=205</vt:lpwstr>
      </vt:variant>
      <vt:variant>
        <vt:lpwstr/>
      </vt:variant>
      <vt:variant>
        <vt:i4>1638421</vt:i4>
      </vt:variant>
      <vt:variant>
        <vt:i4>12</vt:i4>
      </vt:variant>
      <vt:variant>
        <vt:i4>0</vt:i4>
      </vt:variant>
      <vt:variant>
        <vt:i4>5</vt:i4>
      </vt:variant>
      <vt:variant>
        <vt:lpwstr>http://dp2003.com/dp2circulation/isbn.xml</vt:lpwstr>
      </vt:variant>
      <vt:variant>
        <vt:lpwstr/>
      </vt:variant>
      <vt:variant>
        <vt:i4>6619254</vt:i4>
      </vt:variant>
      <vt:variant>
        <vt:i4>9</vt:i4>
      </vt:variant>
      <vt:variant>
        <vt:i4>0</vt:i4>
      </vt:variant>
      <vt:variant>
        <vt:i4>5</vt:i4>
      </vt:variant>
      <vt:variant>
        <vt:lpwstr>http://dp2003.com/dp2circulation/pinyin.xml</vt:lpwstr>
      </vt:variant>
      <vt:variant>
        <vt:lpwstr/>
      </vt:variant>
      <vt:variant>
        <vt:i4>6357036</vt:i4>
      </vt:variant>
      <vt:variant>
        <vt:i4>6</vt:i4>
      </vt:variant>
      <vt:variant>
        <vt:i4>0</vt:i4>
      </vt:variant>
      <vt:variant>
        <vt:i4>5</vt:i4>
      </vt:variant>
      <vt:variant>
        <vt:lpwstr>http://192.168.0.1:8001/dp2library</vt:lpwstr>
      </vt:variant>
      <vt:variant>
        <vt:lpwstr/>
      </vt:variant>
      <vt:variant>
        <vt:i4>3604536</vt:i4>
      </vt:variant>
      <vt:variant>
        <vt:i4>3</vt:i4>
      </vt:variant>
      <vt:variant>
        <vt:i4>0</vt:i4>
      </vt:variant>
      <vt:variant>
        <vt:i4>5</vt:i4>
      </vt:variant>
      <vt:variant>
        <vt:lpwstr>http://servername:portnumber/dp2Library</vt:lpwstr>
      </vt:variant>
      <vt:variant>
        <vt:lpwstr/>
      </vt:variant>
      <vt:variant>
        <vt:i4>2293876</vt:i4>
      </vt:variant>
      <vt:variant>
        <vt:i4>0</vt:i4>
      </vt:variant>
      <vt:variant>
        <vt:i4>0</vt:i4>
      </vt:variant>
      <vt:variant>
        <vt:i4>5</vt:i4>
      </vt:variant>
      <vt:variant>
        <vt:lpwstr>http://dp2003.com/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dp2用户手册</dc:title>
  <dc:creator>Windows 用户</dc:creator>
  <cp:lastModifiedBy>Windows 用户</cp:lastModifiedBy>
  <cp:revision>19</cp:revision>
  <cp:lastPrinted>2002-05-18T12:19:00Z</cp:lastPrinted>
  <dcterms:created xsi:type="dcterms:W3CDTF">2014-06-30T01:22:00Z</dcterms:created>
  <dcterms:modified xsi:type="dcterms:W3CDTF">2014-07-29T06:58:00Z</dcterms:modified>
</cp:coreProperties>
</file>